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02ED" w:rsidRDefault="00443176" w:rsidP="009D4FAF">
      <w:pPr>
        <w:pStyle w:val="Heading1"/>
        <w:rPr>
          <w:sz w:val="72"/>
        </w:rPr>
      </w:pPr>
      <w:r>
        <w:rPr>
          <w:sz w:val="72"/>
        </w:rPr>
        <w:t>TOSKANA NOVA GODINA</w:t>
      </w:r>
    </w:p>
    <w:p w:rsidR="000A02ED" w:rsidRPr="00034FBE" w:rsidRDefault="00CE1D0B" w:rsidP="00034FBE">
      <w:pPr>
        <w:pStyle w:val="Heading1"/>
      </w:pPr>
      <w:r>
        <w:rPr>
          <w:szCs w:val="40"/>
        </w:rPr>
        <w:t xml:space="preserve">Fakultativno: </w:t>
      </w:r>
      <w:r w:rsidR="00443176">
        <w:rPr>
          <w:szCs w:val="40"/>
        </w:rPr>
        <w:t>FIRENCA, SIJENA, SAN ĐIMINJANO, LUKA, PIZA</w:t>
      </w:r>
    </w:p>
    <w:p w:rsidR="00E03525" w:rsidRPr="00491B15" w:rsidRDefault="00443176" w:rsidP="00E03525">
      <w:pPr>
        <w:jc w:val="center"/>
        <w:rPr>
          <w:b/>
          <w:sz w:val="32"/>
          <w:szCs w:val="32"/>
        </w:rPr>
      </w:pPr>
      <w:r>
        <w:rPr>
          <w:b/>
          <w:sz w:val="32"/>
          <w:szCs w:val="32"/>
        </w:rPr>
        <w:t>29.12.2024</w:t>
      </w:r>
      <w:r w:rsidR="00034FBE">
        <w:rPr>
          <w:b/>
          <w:sz w:val="32"/>
          <w:szCs w:val="32"/>
        </w:rPr>
        <w:t xml:space="preserve"> – </w:t>
      </w:r>
      <w:r w:rsidR="003260FF">
        <w:rPr>
          <w:b/>
          <w:sz w:val="32"/>
          <w:szCs w:val="32"/>
        </w:rPr>
        <w:t>0</w:t>
      </w:r>
      <w:r>
        <w:rPr>
          <w:b/>
          <w:sz w:val="32"/>
          <w:szCs w:val="32"/>
        </w:rPr>
        <w:t>3</w:t>
      </w:r>
      <w:r w:rsidR="00034FBE">
        <w:rPr>
          <w:b/>
          <w:sz w:val="32"/>
          <w:szCs w:val="32"/>
        </w:rPr>
        <w:t>.</w:t>
      </w:r>
      <w:r w:rsidR="003260FF">
        <w:rPr>
          <w:b/>
          <w:sz w:val="32"/>
          <w:szCs w:val="32"/>
        </w:rPr>
        <w:t>0</w:t>
      </w:r>
      <w:r w:rsidR="00034FBE">
        <w:rPr>
          <w:b/>
          <w:sz w:val="32"/>
          <w:szCs w:val="32"/>
        </w:rPr>
        <w:t>1.202</w:t>
      </w:r>
      <w:r w:rsidR="003260FF">
        <w:rPr>
          <w:b/>
          <w:sz w:val="32"/>
          <w:szCs w:val="32"/>
        </w:rPr>
        <w:t>5</w:t>
      </w:r>
      <w:r w:rsidR="00034FBE">
        <w:rPr>
          <w:b/>
          <w:sz w:val="32"/>
          <w:szCs w:val="32"/>
        </w:rPr>
        <w:t>.</w:t>
      </w:r>
    </w:p>
    <w:p w:rsidR="009D4FAF" w:rsidRDefault="00E03525" w:rsidP="0038203B">
      <w:pPr>
        <w:spacing w:after="120"/>
        <w:jc w:val="center"/>
        <w:rPr>
          <w:b/>
          <w:sz w:val="28"/>
          <w:szCs w:val="28"/>
        </w:rPr>
      </w:pPr>
      <w:r w:rsidRPr="00E03525">
        <w:rPr>
          <w:b/>
          <w:sz w:val="28"/>
          <w:szCs w:val="28"/>
        </w:rPr>
        <w:t>6 dana/ 3 noćenja, autobusom</w:t>
      </w:r>
    </w:p>
    <w:p w:rsidR="005357DA" w:rsidRDefault="005357DA" w:rsidP="00E03525">
      <w:pPr>
        <w:jc w:val="center"/>
        <w:rPr>
          <w:b/>
          <w:sz w:val="28"/>
          <w:szCs w:val="28"/>
        </w:rPr>
      </w:pPr>
    </w:p>
    <w:p w:rsidR="005357DA" w:rsidRPr="00CE1D0B" w:rsidRDefault="005357DA" w:rsidP="005357DA">
      <w:pPr>
        <w:jc w:val="center"/>
        <w:rPr>
          <w:sz w:val="24"/>
          <w:szCs w:val="24"/>
        </w:rPr>
      </w:pPr>
      <w:r w:rsidRPr="00CE1D0B">
        <w:rPr>
          <w:sz w:val="24"/>
          <w:szCs w:val="24"/>
        </w:rPr>
        <w:t xml:space="preserve">Polazak iz </w:t>
      </w:r>
      <w:r w:rsidR="00F33EA6">
        <w:rPr>
          <w:sz w:val="24"/>
          <w:szCs w:val="24"/>
        </w:rPr>
        <w:t>Beograda</w:t>
      </w:r>
      <w:r w:rsidRPr="00CE1D0B">
        <w:rPr>
          <w:sz w:val="24"/>
          <w:szCs w:val="24"/>
        </w:rPr>
        <w:t xml:space="preserve">, </w:t>
      </w:r>
      <w:r w:rsidR="00F33EA6">
        <w:rPr>
          <w:sz w:val="24"/>
          <w:szCs w:val="24"/>
        </w:rPr>
        <w:t>Čačka i</w:t>
      </w:r>
      <w:r w:rsidRPr="00CE1D0B">
        <w:rPr>
          <w:sz w:val="24"/>
          <w:szCs w:val="24"/>
        </w:rPr>
        <w:t xml:space="preserve"> </w:t>
      </w:r>
      <w:r w:rsidR="00F33EA6">
        <w:rPr>
          <w:sz w:val="24"/>
          <w:szCs w:val="24"/>
        </w:rPr>
        <w:t>Kraljeva</w:t>
      </w:r>
      <w:r w:rsidRPr="00CE1D0B">
        <w:rPr>
          <w:sz w:val="24"/>
          <w:szCs w:val="24"/>
        </w:rPr>
        <w:t xml:space="preserve"> bez doplate</w:t>
      </w:r>
    </w:p>
    <w:p w:rsidR="00CE1D0B" w:rsidRPr="00ED79C9" w:rsidRDefault="005357DA" w:rsidP="00ED79C9">
      <w:pPr>
        <w:jc w:val="center"/>
        <w:rPr>
          <w:sz w:val="24"/>
          <w:szCs w:val="24"/>
        </w:rPr>
      </w:pPr>
      <w:r w:rsidRPr="00CE1D0B">
        <w:rPr>
          <w:sz w:val="24"/>
          <w:szCs w:val="24"/>
        </w:rPr>
        <w:t xml:space="preserve">Polazak iz </w:t>
      </w:r>
      <w:r w:rsidR="00F33EA6">
        <w:rPr>
          <w:sz w:val="24"/>
          <w:szCs w:val="24"/>
        </w:rPr>
        <w:t xml:space="preserve">Novog Sada, </w:t>
      </w:r>
      <w:r w:rsidRPr="00CE1D0B">
        <w:rPr>
          <w:sz w:val="24"/>
          <w:szCs w:val="24"/>
        </w:rPr>
        <w:t xml:space="preserve">Kragujevca, Trstenika, Vrnjačke Banje, </w:t>
      </w:r>
      <w:r w:rsidR="00F33EA6">
        <w:rPr>
          <w:sz w:val="24"/>
          <w:szCs w:val="24"/>
        </w:rPr>
        <w:t xml:space="preserve">Valjeva, </w:t>
      </w:r>
      <w:r w:rsidRPr="00CE1D0B">
        <w:rPr>
          <w:sz w:val="24"/>
          <w:szCs w:val="24"/>
        </w:rPr>
        <w:t>Užica</w:t>
      </w:r>
      <w:r w:rsidR="00F33EA6">
        <w:rPr>
          <w:sz w:val="24"/>
          <w:szCs w:val="24"/>
        </w:rPr>
        <w:t xml:space="preserve"> i</w:t>
      </w:r>
      <w:r w:rsidRPr="00CE1D0B">
        <w:rPr>
          <w:sz w:val="24"/>
          <w:szCs w:val="24"/>
        </w:rPr>
        <w:t xml:space="preserve"> Požege uz doplatu</w:t>
      </w:r>
    </w:p>
    <w:p w:rsidR="00E03525" w:rsidRDefault="00E03525" w:rsidP="00E03525">
      <w:pPr>
        <w:pStyle w:val="Heading2"/>
      </w:pPr>
      <w:r>
        <w:t>PROGRAM PUTOVANJA:</w:t>
      </w:r>
    </w:p>
    <w:p w:rsidR="00E03525" w:rsidRDefault="00E03525" w:rsidP="00E03525">
      <w:pPr>
        <w:rPr>
          <w:b/>
        </w:rPr>
      </w:pPr>
      <w:r w:rsidRPr="00E03525">
        <w:rPr>
          <w:b/>
        </w:rPr>
        <w:t>1.</w:t>
      </w:r>
      <w:r w:rsidR="00ED79C9">
        <w:rPr>
          <w:b/>
        </w:rPr>
        <w:t xml:space="preserve"> </w:t>
      </w:r>
      <w:r w:rsidRPr="00E03525">
        <w:rPr>
          <w:b/>
        </w:rPr>
        <w:t xml:space="preserve">DAN ČAČAK – BEOGRAD </w:t>
      </w:r>
      <w:r w:rsidR="00CC6232">
        <w:rPr>
          <w:b/>
        </w:rPr>
        <w:t>–</w:t>
      </w:r>
      <w:r w:rsidRPr="00E03525">
        <w:rPr>
          <w:b/>
        </w:rPr>
        <w:t xml:space="preserve"> </w:t>
      </w:r>
      <w:r w:rsidR="00F33EA6">
        <w:rPr>
          <w:b/>
        </w:rPr>
        <w:t>HRVATSKA</w:t>
      </w:r>
    </w:p>
    <w:p w:rsidR="00CC6232" w:rsidRPr="00CC6232" w:rsidRDefault="00CC6232" w:rsidP="00E03525">
      <w:r w:rsidRPr="00CC6232">
        <w:t xml:space="preserve">Polazak iz Čačka sa dogovorenog mesta u 13:00h, sa Novog Beograda (kod Skejt parka, preko puta TC Ušće) u 15:30 h </w:t>
      </w:r>
      <w:r w:rsidRPr="00CC6232">
        <w:rPr>
          <w:b/>
        </w:rPr>
        <w:t xml:space="preserve">(tačno vreme biće poznato najkasnije dan pred putovanje – organizator šalje obaveštenje svim putnicima sa svim detaljima polaska). </w:t>
      </w:r>
      <w:r w:rsidRPr="00CC6232">
        <w:t>Vožnja kroz Hrvatsku, Sloveniju i Italiju sa kraćim usputnim zadržavanjima radi odmora i obavljanja graničnih formalnosti.</w:t>
      </w:r>
    </w:p>
    <w:p w:rsidR="00E03525" w:rsidRDefault="00E03525" w:rsidP="00E03525">
      <w:pPr>
        <w:rPr>
          <w:b/>
        </w:rPr>
      </w:pPr>
      <w:r w:rsidRPr="00E03525">
        <w:rPr>
          <w:b/>
        </w:rPr>
        <w:t xml:space="preserve">2. DAN </w:t>
      </w:r>
      <w:r w:rsidR="00F33EA6">
        <w:rPr>
          <w:b/>
        </w:rPr>
        <w:t>–</w:t>
      </w:r>
      <w:r w:rsidR="005F47BA">
        <w:rPr>
          <w:b/>
        </w:rPr>
        <w:t xml:space="preserve"> </w:t>
      </w:r>
      <w:r w:rsidR="00F33EA6">
        <w:rPr>
          <w:b/>
        </w:rPr>
        <w:t>MONTECATINI TERME</w:t>
      </w:r>
      <w:r w:rsidRPr="00E03525">
        <w:rPr>
          <w:b/>
        </w:rPr>
        <w:t xml:space="preserve"> </w:t>
      </w:r>
    </w:p>
    <w:p w:rsidR="00ED79C9" w:rsidRPr="00ED79C9" w:rsidRDefault="00ED79C9" w:rsidP="00E03525">
      <w:r w:rsidRPr="00ED79C9">
        <w:t xml:space="preserve">Dolazak u </w:t>
      </w:r>
      <w:r w:rsidRPr="00ED79C9">
        <w:rPr>
          <w:b/>
        </w:rPr>
        <w:t>Montecatini Terme</w:t>
      </w:r>
      <w:r w:rsidRPr="00ED79C9">
        <w:t xml:space="preserve">, poznatu italijansku banju koja se nalazi u srcu Toskane. Smeštaj u hotel posle 15h. Slobodno vreme za odmor. U poslepodnevnim časovima obilazak Montecatinija sa vodičem radi informisanja i lakšeg snalaženja za vreme boravka. Šetnja glavnom ulicom Corso Mateotti u kojoj se nalaze prodavnice, picerije, barovi i restorani i ujedno naša preporuka da baš ovde popijete makijato i probate italijanske paste. </w:t>
      </w:r>
      <w:r w:rsidRPr="00ED79C9">
        <w:rPr>
          <w:b/>
        </w:rPr>
        <w:t>Noćenje.</w:t>
      </w:r>
    </w:p>
    <w:p w:rsidR="00E03525" w:rsidRDefault="00E03525" w:rsidP="00E03525">
      <w:pPr>
        <w:rPr>
          <w:b/>
        </w:rPr>
      </w:pPr>
      <w:r w:rsidRPr="00E03525">
        <w:rPr>
          <w:b/>
        </w:rPr>
        <w:t>3.</w:t>
      </w:r>
      <w:r w:rsidR="00ED79C9">
        <w:rPr>
          <w:b/>
        </w:rPr>
        <w:t xml:space="preserve"> </w:t>
      </w:r>
      <w:r w:rsidRPr="00E03525">
        <w:rPr>
          <w:b/>
        </w:rPr>
        <w:t xml:space="preserve">DAN </w:t>
      </w:r>
      <w:r w:rsidR="00F33EA6">
        <w:rPr>
          <w:b/>
        </w:rPr>
        <w:t>–</w:t>
      </w:r>
      <w:r w:rsidRPr="00E03525">
        <w:rPr>
          <w:b/>
        </w:rPr>
        <w:t xml:space="preserve"> </w:t>
      </w:r>
      <w:r w:rsidR="00F33EA6">
        <w:rPr>
          <w:b/>
        </w:rPr>
        <w:t xml:space="preserve">SIENA </w:t>
      </w:r>
      <w:r w:rsidR="00ED79C9">
        <w:rPr>
          <w:b/>
        </w:rPr>
        <w:t>–</w:t>
      </w:r>
      <w:r w:rsidRPr="00E03525">
        <w:rPr>
          <w:b/>
        </w:rPr>
        <w:t xml:space="preserve"> </w:t>
      </w:r>
      <w:r w:rsidR="00F33EA6">
        <w:rPr>
          <w:b/>
        </w:rPr>
        <w:t>SAN ĐIMINJANO</w:t>
      </w:r>
    </w:p>
    <w:p w:rsidR="00ED79C9" w:rsidRPr="00E03525" w:rsidRDefault="00ED79C9" w:rsidP="00E03525">
      <w:pPr>
        <w:rPr>
          <w:b/>
        </w:rPr>
      </w:pPr>
      <w:r w:rsidRPr="00ED79C9">
        <w:rPr>
          <w:b/>
        </w:rPr>
        <w:t xml:space="preserve">Doručak. </w:t>
      </w:r>
      <w:r w:rsidRPr="00ED79C9">
        <w:t xml:space="preserve">Celodnevni </w:t>
      </w:r>
      <w:r w:rsidRPr="00ED79C9">
        <w:rPr>
          <w:b/>
        </w:rPr>
        <w:t xml:space="preserve">fakultativni izlet ka predelima oblasti Kjanti, </w:t>
      </w:r>
      <w:r w:rsidRPr="00ED79C9">
        <w:t xml:space="preserve">poznatoj po proizvodnji vrhunskih vina. Poseta srednjovekovnom gradiću </w:t>
      </w:r>
      <w:r w:rsidRPr="00ED79C9">
        <w:rPr>
          <w:b/>
        </w:rPr>
        <w:t>San Điminjano</w:t>
      </w:r>
      <w:r w:rsidRPr="00ED79C9">
        <w:t xml:space="preserve"> koji je očuvao svoj istorijski centar. Grad je poznat kao “Grad tornjeva”. Slobodno vreme. Nastavak puta za Sienu. Šetnja gradom uz razgledanje </w:t>
      </w:r>
      <w:r w:rsidRPr="00ED79C9">
        <w:rPr>
          <w:b/>
        </w:rPr>
        <w:t>Duomo – jedne od najlepših katedrala Italije, trga „Piazza del Campo“</w:t>
      </w:r>
      <w:r w:rsidRPr="00ED79C9">
        <w:t xml:space="preserve"> na kome se održava jedna od najživopisnijih gradskih fešti („Palio“)… Slobodno vreme. Povratak u Montekatini u poslepodnevnim časovima. Vreme za pripreme za novogodišnju noć. Izbor je na vama. Naša preporuka je svakako Firenca jer na njenim trgovima, kao i na mostu Ponte Vechio je svake godine zagarantovan dobar provod. Fakultativni prevoz do Firence i povratak oko 01h.</w:t>
      </w:r>
      <w:r w:rsidRPr="00ED79C9">
        <w:rPr>
          <w:b/>
        </w:rPr>
        <w:t xml:space="preserve"> SREĆNA NOVA GODINA! Noćenje.</w:t>
      </w:r>
    </w:p>
    <w:p w:rsidR="00E03525" w:rsidRPr="00E03525" w:rsidRDefault="00E03525" w:rsidP="00E03525">
      <w:pPr>
        <w:rPr>
          <w:b/>
        </w:rPr>
      </w:pPr>
      <w:r w:rsidRPr="00E03525">
        <w:rPr>
          <w:b/>
        </w:rPr>
        <w:t xml:space="preserve">4. DAN </w:t>
      </w:r>
      <w:r w:rsidR="00F33EA6">
        <w:rPr>
          <w:b/>
        </w:rPr>
        <w:t xml:space="preserve">– LUKA </w:t>
      </w:r>
      <w:r w:rsidR="00ED79C9">
        <w:rPr>
          <w:b/>
        </w:rPr>
        <w:t>–</w:t>
      </w:r>
      <w:r w:rsidRPr="00E03525">
        <w:rPr>
          <w:b/>
        </w:rPr>
        <w:t xml:space="preserve"> </w:t>
      </w:r>
      <w:r w:rsidR="00F33EA6">
        <w:rPr>
          <w:b/>
        </w:rPr>
        <w:t>PIZA</w:t>
      </w:r>
      <w:r w:rsidRPr="00E03525">
        <w:rPr>
          <w:b/>
        </w:rPr>
        <w:tab/>
      </w:r>
    </w:p>
    <w:p w:rsidR="00ED79C9" w:rsidRDefault="00ED79C9" w:rsidP="00E03525">
      <w:pPr>
        <w:rPr>
          <w:b/>
        </w:rPr>
      </w:pPr>
      <w:r w:rsidRPr="00ED79C9">
        <w:rPr>
          <w:b/>
        </w:rPr>
        <w:t xml:space="preserve">Doručak. </w:t>
      </w:r>
      <w:r w:rsidRPr="00ED79C9">
        <w:t xml:space="preserve">Slobodno vreme ili </w:t>
      </w:r>
      <w:r w:rsidRPr="00ED79C9">
        <w:rPr>
          <w:b/>
        </w:rPr>
        <w:t>fakultativni izlet u Pizu i Luku.</w:t>
      </w:r>
      <w:r w:rsidRPr="00ED79C9">
        <w:t xml:space="preserve"> U Pizi obilazak znamenitosti na jedinstvenom “Polju čuda”: Krstionica koju je Dante nazvao “Moj prelepi Sv.Jovan”, Katedrala podignuta u sjajnom fiorentinskom stilu i Krivi toranj, jedan od najvoljenijih simbola Italije. Slobodno vreme. Nakon toga odlazak u jedan od najlepših gradova regije Toskane Luku. Panoramski obilazak: Trgovi Napoleone, Anfiteatro i San Mikele, gradska katedrala Svetog Martina, rodna kuća Đakoma Pučinija… Slobodno vreme. U kasnim popodnevnim časovima povratak u Montekatini.</w:t>
      </w:r>
      <w:r w:rsidRPr="00ED79C9">
        <w:rPr>
          <w:b/>
        </w:rPr>
        <w:t xml:space="preserve"> Noćenje.</w:t>
      </w:r>
    </w:p>
    <w:p w:rsidR="00E03525" w:rsidRPr="00E03525" w:rsidRDefault="00E03525" w:rsidP="00E03525">
      <w:pPr>
        <w:rPr>
          <w:b/>
        </w:rPr>
      </w:pPr>
      <w:r w:rsidRPr="00E03525">
        <w:rPr>
          <w:b/>
        </w:rPr>
        <w:t>5. DAN</w:t>
      </w:r>
      <w:r w:rsidR="00F33EA6">
        <w:rPr>
          <w:b/>
        </w:rPr>
        <w:t xml:space="preserve"> –</w:t>
      </w:r>
      <w:r w:rsidRPr="00E03525">
        <w:rPr>
          <w:b/>
        </w:rPr>
        <w:t xml:space="preserve"> </w:t>
      </w:r>
      <w:r w:rsidR="00F33EA6">
        <w:rPr>
          <w:b/>
        </w:rPr>
        <w:t>FIRENCA</w:t>
      </w:r>
      <w:r w:rsidRPr="00E03525">
        <w:rPr>
          <w:b/>
        </w:rPr>
        <w:t xml:space="preserve"> </w:t>
      </w:r>
    </w:p>
    <w:p w:rsidR="00ED79C9" w:rsidRDefault="00ED79C9" w:rsidP="00E03525">
      <w:pPr>
        <w:rPr>
          <w:b/>
        </w:rPr>
      </w:pPr>
      <w:r w:rsidRPr="00ED79C9">
        <w:rPr>
          <w:b/>
        </w:rPr>
        <w:t xml:space="preserve">Doručak. </w:t>
      </w:r>
      <w:r w:rsidRPr="00ED79C9">
        <w:t xml:space="preserve">Napuštanje hotela i pakovanje prtljaga u autobus. Slobodno vreme ili mogućnost </w:t>
      </w:r>
      <w:r w:rsidRPr="00ED79C9">
        <w:rPr>
          <w:b/>
        </w:rPr>
        <w:t>fakultativnog obilaska grada renesanse Firence.</w:t>
      </w:r>
      <w:r w:rsidRPr="00ED79C9">
        <w:t xml:space="preserve"> Jedan od najposećenijih gradova sveta, koji u svoje zlatno doba ulazi zahvaljujući uzdizanju moćne bankarske porodice Mediči. Iz tog razloga Firenca danas uz Rim čuva najveće umetničko blago sveta! Po dolasku u Firencu razgledanje grada sa stručnim lokalnim vodičem. Obilazak: Piazza Santa Maria Novela, Piazza della Signoria, katedrala Santa Maria del Fiore, krstionik i Đotov zvonik, Danteova rodna kuća, Ponte Vechio, Palazzo Uffici… Slobodno vreme do povratka u Montecatini. Povratak u Montekatini u kasnim popodnevnim časovima i nastavak puta za Srbiju.</w:t>
      </w:r>
    </w:p>
    <w:p w:rsidR="00E03525" w:rsidRPr="00E03525" w:rsidRDefault="00F33EA6" w:rsidP="00E03525">
      <w:pPr>
        <w:rPr>
          <w:b/>
        </w:rPr>
      </w:pPr>
      <w:r>
        <w:rPr>
          <w:b/>
        </w:rPr>
        <w:t>6.</w:t>
      </w:r>
      <w:r w:rsidR="00ED79C9">
        <w:rPr>
          <w:b/>
        </w:rPr>
        <w:t xml:space="preserve"> </w:t>
      </w:r>
      <w:r>
        <w:rPr>
          <w:b/>
        </w:rPr>
        <w:t xml:space="preserve">DAN – BEOGRAD </w:t>
      </w:r>
      <w:r w:rsidR="00ED79C9">
        <w:rPr>
          <w:b/>
        </w:rPr>
        <w:t xml:space="preserve">– </w:t>
      </w:r>
      <w:r>
        <w:rPr>
          <w:b/>
        </w:rPr>
        <w:t>ČAČAK</w:t>
      </w:r>
    </w:p>
    <w:p w:rsidR="00E03525" w:rsidRDefault="00ED79C9" w:rsidP="00E03525">
      <w:pPr>
        <w:rPr>
          <w:b/>
        </w:rPr>
      </w:pPr>
      <w:r w:rsidRPr="00ED79C9">
        <w:t xml:space="preserve">Planirani dolazak u Beograd, pa nakon toga u Čačak u jutarnjim časovima. </w:t>
      </w:r>
      <w:r w:rsidRPr="00ED79C9">
        <w:rPr>
          <w:b/>
        </w:rPr>
        <w:t>Kraj programa.</w:t>
      </w:r>
    </w:p>
    <w:p w:rsidR="00ED79C9" w:rsidRPr="00ED79C9" w:rsidRDefault="00ED79C9" w:rsidP="00E03525">
      <w:pPr>
        <w:rPr>
          <w:b/>
        </w:rPr>
      </w:pPr>
    </w:p>
    <w:p w:rsidR="00034FBE" w:rsidRDefault="00ED79C9" w:rsidP="00034FBE">
      <w:pPr>
        <w:pStyle w:val="Heading1"/>
      </w:pPr>
      <w:r>
        <w:lastRenderedPageBreak/>
        <w:t>FIRST MINUTE CENA ARANŽMANA 17</w:t>
      </w:r>
      <w:r w:rsidR="004364FC">
        <w:t>9€</w:t>
      </w:r>
    </w:p>
    <w:p w:rsidR="00E67565" w:rsidRDefault="00E03525" w:rsidP="00ED79C9">
      <w:pPr>
        <w:jc w:val="center"/>
      </w:pPr>
      <w:r>
        <w:t>-Plaćanje je isključivo u dinarskoj protivvrednosti po srednjem kursu NBS na dan uplate -</w:t>
      </w:r>
    </w:p>
    <w:p w:rsidR="00034FBE" w:rsidRDefault="00034FBE" w:rsidP="00E03525">
      <w:pPr>
        <w:pStyle w:val="Heading2"/>
      </w:pPr>
    </w:p>
    <w:p w:rsidR="00E03525" w:rsidRDefault="00E03525" w:rsidP="00E03525">
      <w:pPr>
        <w:pStyle w:val="Heading2"/>
      </w:pPr>
      <w:r>
        <w:t>NAČIN PLAĆANJA:</w:t>
      </w:r>
    </w:p>
    <w:p w:rsidR="00E03525" w:rsidRDefault="00CE1D0B" w:rsidP="00E03525">
      <w:r>
        <w:t>- Gotovinsko plaćanje: 30</w:t>
      </w:r>
      <w:r w:rsidR="00E03525">
        <w:t>% prilikom rezervacije ostatak najkasnije 10 dana pre početka putovanja;</w:t>
      </w:r>
    </w:p>
    <w:p w:rsidR="00E03525" w:rsidRDefault="00ED79C9" w:rsidP="00E03525">
      <w:r>
        <w:t xml:space="preserve">- </w:t>
      </w:r>
      <w:r w:rsidR="00E03525">
        <w:t>Odloženo plaćanje na rate: 40% prilikom rezervacije, ostatak (60%) na 3 jednake mesečne rate čekovima građana, realizacija svakog 10. ili 20. u mesecu;</w:t>
      </w:r>
    </w:p>
    <w:p w:rsidR="00E03525" w:rsidRDefault="00E03525" w:rsidP="00E03525">
      <w:r>
        <w:t>- Plaćanje karticama: Visa, Master, Maestro, Dina;</w:t>
      </w:r>
    </w:p>
    <w:p w:rsidR="00E03525" w:rsidRDefault="00E03525" w:rsidP="00E03525">
      <w:r>
        <w:t>- Preko računa: uz profakturu izdatu od strane agencije Jungman travel.</w:t>
      </w:r>
    </w:p>
    <w:p w:rsidR="00E03525" w:rsidRDefault="00E03525" w:rsidP="00E03525">
      <w:pPr>
        <w:pStyle w:val="Heading2"/>
      </w:pPr>
      <w:r>
        <w:t xml:space="preserve">ARANŽMAN OBUHVATA: </w:t>
      </w:r>
    </w:p>
    <w:p w:rsidR="00ED79C9" w:rsidRPr="00ED79C9" w:rsidRDefault="00ED79C9" w:rsidP="00ED79C9">
      <w:r>
        <w:t>-</w:t>
      </w:r>
      <w:r w:rsidRPr="00ED79C9">
        <w:t xml:space="preserve"> Vanlinijski prevoz autobusom (visokopodni ili dabldeker, audio, video opremljenosti, prosečne udobnosti, bez obuhvaćenih usluga pića, hrane i dr. tokom putovanja) na relaciji prema programu putovanja,</w:t>
      </w:r>
    </w:p>
    <w:p w:rsidR="00ED79C9" w:rsidRPr="00ED79C9" w:rsidRDefault="00ED79C9" w:rsidP="00ED79C9">
      <w:r>
        <w:t>-</w:t>
      </w:r>
      <w:r w:rsidRPr="00ED79C9">
        <w:t xml:space="preserve"> Smeštaj u hotelu INNOCENTI 3* ili sličnom na bazi tri noćenja sa doručkom, u 1/2 i 1/2 + 1 sobama,</w:t>
      </w:r>
    </w:p>
    <w:p w:rsidR="00ED79C9" w:rsidRPr="00ED79C9" w:rsidRDefault="00ED79C9" w:rsidP="00ED79C9">
      <w:r>
        <w:t xml:space="preserve">- </w:t>
      </w:r>
      <w:r w:rsidRPr="00ED79C9">
        <w:t>Usluge vodiča/pratioca grupe u svakom autobusu,</w:t>
      </w:r>
    </w:p>
    <w:p w:rsidR="00ED79C9" w:rsidRPr="00ED79C9" w:rsidRDefault="00ED79C9" w:rsidP="00ED79C9">
      <w:r>
        <w:t>-</w:t>
      </w:r>
      <w:r w:rsidRPr="00ED79C9">
        <w:t xml:space="preserve"> Razgledanje po programu,</w:t>
      </w:r>
    </w:p>
    <w:p w:rsidR="00ED79C9" w:rsidRDefault="00ED79C9" w:rsidP="00ED79C9">
      <w:pPr>
        <w:rPr>
          <w:b/>
          <w:bCs/>
        </w:rPr>
      </w:pPr>
      <w:r>
        <w:t xml:space="preserve">- </w:t>
      </w:r>
      <w:r w:rsidRPr="00ED79C9">
        <w:t>Troškove organizacije putovanja.</w:t>
      </w:r>
    </w:p>
    <w:p w:rsidR="00E03525" w:rsidRDefault="00E03525" w:rsidP="00ED79C9">
      <w:pPr>
        <w:pStyle w:val="Heading2"/>
      </w:pPr>
      <w:r>
        <w:t xml:space="preserve">ARANŽMAN NE OBUHVATA: </w:t>
      </w:r>
    </w:p>
    <w:p w:rsidR="00E03525" w:rsidRPr="00E03525" w:rsidRDefault="00E03525" w:rsidP="00E03525">
      <w:pPr>
        <w:rPr>
          <w:b/>
        </w:rPr>
      </w:pPr>
      <w:r w:rsidRPr="00E03525">
        <w:rPr>
          <w:b/>
        </w:rPr>
        <w:t xml:space="preserve">Fakultativne izlete: </w:t>
      </w:r>
    </w:p>
    <w:p w:rsidR="00ED79C9" w:rsidRDefault="00ED79C9" w:rsidP="00ED79C9">
      <w:r>
        <w:t xml:space="preserve">- Firenca – </w:t>
      </w:r>
      <w:r w:rsidRPr="00ED79C9">
        <w:rPr>
          <w:b/>
        </w:rPr>
        <w:t>30€</w:t>
      </w:r>
      <w:r>
        <w:t xml:space="preserve"> odrasli / deca od 04 do 12 god. </w:t>
      </w:r>
      <w:r w:rsidRPr="00ED79C9">
        <w:rPr>
          <w:b/>
        </w:rPr>
        <w:t>15 €</w:t>
      </w:r>
      <w:r>
        <w:t xml:space="preserve"> / deca do 04 god. gratis (u cenu izleta uključen prevoz do Firence i usluga lokalnog vodiča),</w:t>
      </w:r>
    </w:p>
    <w:p w:rsidR="00ED79C9" w:rsidRDefault="00ED79C9" w:rsidP="00ED79C9">
      <w:r>
        <w:t xml:space="preserve">- Prevoz do Firence na doček Nove godine – </w:t>
      </w:r>
      <w:r w:rsidRPr="00ED79C9">
        <w:rPr>
          <w:b/>
        </w:rPr>
        <w:t>15€</w:t>
      </w:r>
      <w:r>
        <w:t>,</w:t>
      </w:r>
    </w:p>
    <w:p w:rsidR="00ED79C9" w:rsidRDefault="00ED79C9" w:rsidP="00ED79C9">
      <w:r>
        <w:t xml:space="preserve">- Sijena i San Điminjano – </w:t>
      </w:r>
      <w:r w:rsidRPr="00ED79C9">
        <w:rPr>
          <w:b/>
        </w:rPr>
        <w:t>35€</w:t>
      </w:r>
      <w:r>
        <w:t xml:space="preserve"> odrasli / deca od 04 do 12 god. </w:t>
      </w:r>
      <w:r w:rsidRPr="00ED79C9">
        <w:rPr>
          <w:b/>
        </w:rPr>
        <w:t>15€</w:t>
      </w:r>
      <w:r>
        <w:t xml:space="preserve"> / deca do 04 god. gratis,</w:t>
      </w:r>
    </w:p>
    <w:p w:rsidR="00ED79C9" w:rsidRDefault="00ED79C9" w:rsidP="00ED79C9">
      <w:r>
        <w:t xml:space="preserve">- Luka i Piza – </w:t>
      </w:r>
      <w:r w:rsidRPr="00ED79C9">
        <w:rPr>
          <w:b/>
        </w:rPr>
        <w:t>30€</w:t>
      </w:r>
      <w:r>
        <w:t xml:space="preserve"> odrasli / deca od 04 do 12 god. </w:t>
      </w:r>
      <w:r w:rsidRPr="00ED79C9">
        <w:rPr>
          <w:b/>
        </w:rPr>
        <w:t>15€</w:t>
      </w:r>
      <w:r>
        <w:t xml:space="preserve"> / deca do 04 god. gratis,</w:t>
      </w:r>
    </w:p>
    <w:p w:rsidR="00ED79C9" w:rsidRPr="00ED79C9" w:rsidRDefault="00ED79C9" w:rsidP="00ED79C9">
      <w:pPr>
        <w:rPr>
          <w:b/>
        </w:rPr>
      </w:pPr>
      <w:r w:rsidRPr="00ED79C9">
        <w:rPr>
          <w:b/>
        </w:rPr>
        <w:t>- PAKET IZLETA – 90€</w:t>
      </w:r>
    </w:p>
    <w:p w:rsidR="00ED79C9" w:rsidRDefault="00ED79C9" w:rsidP="00ED79C9">
      <w:r>
        <w:t xml:space="preserve">- Turističku taksu (plaćanje na licu mesta na recepciji hotela u Montecatiniju, hotel 3* </w:t>
      </w:r>
      <w:r w:rsidRPr="00ED79C9">
        <w:t>–</w:t>
      </w:r>
      <w:r w:rsidRPr="00ED79C9">
        <w:rPr>
          <w:b/>
        </w:rPr>
        <w:t xml:space="preserve"> 1€ po osobi i danu</w:t>
      </w:r>
      <w:r w:rsidR="00355C3A">
        <w:rPr>
          <w:b/>
        </w:rPr>
        <w:t>)</w:t>
      </w:r>
      <w:r>
        <w:t>,</w:t>
      </w:r>
    </w:p>
    <w:p w:rsidR="00ED79C9" w:rsidRDefault="00ED79C9" w:rsidP="00ED79C9">
      <w:r>
        <w:t>- Međunarodno putno zdravstveno osiguranje (putno osiguranje se preporučuje za ulazak na teritoriju zemalja EU, te putnici sami snose odgovornost da u slučaju neobezbeđenog putnog osiguranja ili na osnovu slobodne procene graničnih vlasti, budu sprečeni da uđu na teritoriju istih),</w:t>
      </w:r>
    </w:p>
    <w:p w:rsidR="00ED79C9" w:rsidRDefault="00ED79C9" w:rsidP="00ED79C9">
      <w:r>
        <w:t xml:space="preserve">- Doplata za transfer iz Kragujevca, Užica, Trstenika i Vrnjačke Banje </w:t>
      </w:r>
      <w:r w:rsidRPr="00ED79C9">
        <w:rPr>
          <w:b/>
        </w:rPr>
        <w:t>1500 RSD</w:t>
      </w:r>
      <w:r>
        <w:t xml:space="preserve">, iz Požege </w:t>
      </w:r>
      <w:r w:rsidRPr="00ED79C9">
        <w:rPr>
          <w:b/>
        </w:rPr>
        <w:t>1000 RSD</w:t>
      </w:r>
      <w:r>
        <w:t xml:space="preserve"> (minimalan broj za realizaciju transfera je 4); iz Valjeva </w:t>
      </w:r>
      <w:r w:rsidRPr="00ED79C9">
        <w:rPr>
          <w:b/>
        </w:rPr>
        <w:t>1 500 RSD</w:t>
      </w:r>
      <w:r>
        <w:t xml:space="preserve"> (minimalan broj za realizaciju 2 putnika), za polaske</w:t>
      </w:r>
      <w:r w:rsidR="00355C3A">
        <w:t xml:space="preserve"> iz</w:t>
      </w:r>
      <w:r>
        <w:t xml:space="preserve"> Novog Sada </w:t>
      </w:r>
      <w:r w:rsidRPr="00ED79C9">
        <w:rPr>
          <w:b/>
        </w:rPr>
        <w:t>30€</w:t>
      </w:r>
      <w:r>
        <w:t xml:space="preserve"> (bez ograničenja u broju putnika),</w:t>
      </w:r>
    </w:p>
    <w:p w:rsidR="00ED79C9" w:rsidRDefault="00ED79C9" w:rsidP="00ED79C9">
      <w:r>
        <w:t xml:space="preserve">- Doplata za jednokrevetnu sobu – </w:t>
      </w:r>
      <w:r w:rsidRPr="00ED79C9">
        <w:rPr>
          <w:b/>
        </w:rPr>
        <w:t>50€</w:t>
      </w:r>
      <w:r>
        <w:t>,</w:t>
      </w:r>
    </w:p>
    <w:p w:rsidR="00CE79D9" w:rsidRDefault="00ED79C9" w:rsidP="00ED79C9">
      <w:r>
        <w:t>- Individualne troškove putnika.</w:t>
      </w:r>
    </w:p>
    <w:p w:rsidR="00355C3A" w:rsidRDefault="00355C3A" w:rsidP="00ED79C9">
      <w:pPr>
        <w:rPr>
          <w:rFonts w:asciiTheme="majorHAnsi" w:hAnsiTheme="majorHAnsi" w:cs="Arial"/>
          <w:color w:val="FF0000"/>
          <w:shd w:val="clear" w:color="auto" w:fill="FFFFFF"/>
        </w:rPr>
      </w:pPr>
    </w:p>
    <w:p w:rsidR="008F6F65" w:rsidRPr="008F6F65" w:rsidRDefault="008F6F65" w:rsidP="00E03525">
      <w:pPr>
        <w:rPr>
          <w:rFonts w:asciiTheme="majorHAnsi" w:hAnsiTheme="majorHAnsi"/>
        </w:rPr>
      </w:pPr>
      <w:r w:rsidRPr="008F6F65">
        <w:rPr>
          <w:rFonts w:asciiTheme="majorHAnsi" w:hAnsiTheme="majorHAnsi" w:cs="Arial"/>
          <w:color w:val="FF0000"/>
          <w:shd w:val="clear" w:color="auto" w:fill="FFFFFF"/>
        </w:rPr>
        <w:t xml:space="preserve">NAPOMENA: *Sve cene fakultativnih izleta u programu </w:t>
      </w:r>
      <w:r w:rsidR="00355C3A">
        <w:rPr>
          <w:rFonts w:asciiTheme="majorHAnsi" w:hAnsiTheme="majorHAnsi" w:cs="Arial"/>
          <w:color w:val="FF0000"/>
          <w:shd w:val="clear" w:color="auto" w:fill="FFFFFF"/>
        </w:rPr>
        <w:t>Toskana Nova godina</w:t>
      </w:r>
      <w:r w:rsidRPr="008F6F65">
        <w:rPr>
          <w:rFonts w:asciiTheme="majorHAnsi" w:hAnsiTheme="majorHAnsi" w:cs="Arial"/>
          <w:color w:val="FF0000"/>
          <w:shd w:val="clear" w:color="auto" w:fill="FFFFFF"/>
        </w:rPr>
        <w:t xml:space="preserve"> podložne su promeni. Trenutno stanje na tržištu, uslovljeno velikim poskupljenjima i inflacijom u svetu, ne dozvoljava da agencija garantuje cene fakultativnih izleta u trenutku potpisivanja Ugovora o putovanju</w:t>
      </w:r>
      <w:r w:rsidR="00B62373">
        <w:rPr>
          <w:rFonts w:asciiTheme="majorHAnsi" w:hAnsiTheme="majorHAnsi" w:cs="Arial"/>
          <w:color w:val="FF0000"/>
          <w:shd w:val="clear" w:color="auto" w:fill="FFFFFF"/>
        </w:rPr>
        <w:t>.</w:t>
      </w:r>
    </w:p>
    <w:p w:rsidR="00E03525" w:rsidRDefault="00E03525" w:rsidP="00E03525"/>
    <w:p w:rsidR="00E03525" w:rsidRDefault="00E03525" w:rsidP="00E03525"/>
    <w:p w:rsidR="00E03525" w:rsidRPr="00E03525" w:rsidRDefault="00E03525" w:rsidP="00E03525">
      <w:pPr>
        <w:rPr>
          <w:b/>
        </w:rPr>
      </w:pPr>
      <w:r w:rsidRPr="00E03525">
        <w:rPr>
          <w:b/>
        </w:rPr>
        <w:t xml:space="preserve">NAPOMENE U VEZI FAKULTATIVNIH IZLETA: </w:t>
      </w:r>
    </w:p>
    <w:p w:rsidR="00E03525" w:rsidRDefault="00E03525" w:rsidP="00E03525">
      <w:r>
        <w:t xml:space="preserve">Fakultativni izleti nisu obavezni deo programa i zavise od broja prijavljenih putnika. Cene fakultativnih izleta su po osobi, minimum za realizaciju izleta je 25 putnika. Cena izleta se uglavnom sastoji od troškova rezervacije, prevoza, vodiča, ulaznica, organizacije. Cene izleta podložne su promenama u slučaju nedovoljnog broja prijavljenih putnika ili u slučaju promena cena ulaznica za muzeje i lokalitete, goriva, putarina, parkinga, tunela, trajekta…Termini i program fakultativnih izleta su promenljivi i zavise od slobodnih termina po lokalitetima, vremenskih uslova, rasporeda plovidbe brodova i objektivnih okolnosti. Fakultativni izleti su organizovani od strane lokalne agencije, ino-partnera. Svu odgovornost prilikom izvođenja fakultativnih izleta snosi ino-partner. Fakultativni izleti se plaćaju na licu mesta, isključivo u evrima, ino partneru ili pratiocu grupe.  </w:t>
      </w:r>
    </w:p>
    <w:p w:rsidR="005A3ACA" w:rsidRDefault="005A3ACA" w:rsidP="00E03525">
      <w:pPr>
        <w:pStyle w:val="Heading2"/>
      </w:pPr>
    </w:p>
    <w:p w:rsidR="00E03525" w:rsidRPr="00E03525" w:rsidRDefault="00E03525" w:rsidP="00E03525">
      <w:pPr>
        <w:pStyle w:val="Heading2"/>
      </w:pPr>
      <w:r w:rsidRPr="00E03525">
        <w:t>NAPOMENE U VEZI SMEŠTAJA:</w:t>
      </w:r>
    </w:p>
    <w:p w:rsidR="00E03525" w:rsidRDefault="00E03525" w:rsidP="00E03525">
      <w:r>
        <w:lastRenderedPageBreak/>
        <w:t>U smeštajne objekte se ulazi prvog dana boravka od 14:00 časova, a napuštaju se poslednjeg dana boravka do 09:00 časova. Svaki hotel ima restoran. Svaka soba ima tuš/WC.Opisi smeštajnih objekata su informativnog karaktera. Za eventualna odstupanja i kvalitet usluge u okviru smeštajnih objekata, organizator putovanja ne snosi odgovornost, jer to isključivo zavisi od smeštajnih objekata.Organizator ne može uticati na spratnost smeštaja i poziciju sobe. Raspodela soba se vrši na recepciji hotela . Organizator će proslediti želje i zahteve putnika hotelu, ali nije u mogućnosti da garantuje za iste. Potpisivanjem Ugovora o putovanju putnik prihvata svaki smeštaj odgovarajuće kategorizacije i opisa navedenog u programu putovanja. Smeštaj je u nekom od navedenih hotela/apartmana do popune kapaciteta, ili sličnom</w:t>
      </w:r>
    </w:p>
    <w:p w:rsidR="009D4FAF" w:rsidRDefault="009D4FAF" w:rsidP="00E03525">
      <w:pPr>
        <w:pStyle w:val="Heading2"/>
      </w:pPr>
    </w:p>
    <w:p w:rsidR="00E03525" w:rsidRDefault="00E03525" w:rsidP="00E03525">
      <w:pPr>
        <w:pStyle w:val="Heading2"/>
      </w:pPr>
      <w:r>
        <w:t>NAPOMENE:</w:t>
      </w:r>
    </w:p>
    <w:p w:rsidR="00E03525" w:rsidRDefault="00E03525" w:rsidP="00E03525">
      <w:r>
        <w:t xml:space="preserve"> - Svaka promena programa putovanja od strane samog putnika u toku putovanja, a uz saglasnost predstavnika agencija ne predstavlja izmenu ugovorenog programa, </w:t>
      </w:r>
    </w:p>
    <w:p w:rsidR="00DA4460" w:rsidRDefault="00E03525" w:rsidP="00E03525">
      <w:r>
        <w:t>- Rok za prijavljivanje je 15 dana pre putovanja ili do popune mesta,</w:t>
      </w:r>
    </w:p>
    <w:p w:rsidR="00E03525" w:rsidRDefault="00E03525" w:rsidP="00E03525">
      <w:r>
        <w:t>- Organizator putovanja zadržava pravoizmene programa putovanja</w:t>
      </w:r>
      <w:r w:rsidR="00420E65">
        <w:t xml:space="preserve"> </w:t>
      </w:r>
      <w:bookmarkStart w:id="0" w:name="_GoBack"/>
      <w:bookmarkEnd w:id="0"/>
      <w:r>
        <w:t xml:space="preserve">(redosled pojedinih sadržaja u programu usled objektivnih okolnosti). Svi putnici po prihvatanju programa obavezni su da se upoznaju sa ugovorenim programom putovanja, uslovima plaćanja, uslovima putnog zdravstvenog osiguranja i opštim uslovima putovanja turističke agencije, </w:t>
      </w:r>
    </w:p>
    <w:p w:rsidR="00E03525" w:rsidRDefault="00E03525" w:rsidP="00E03525">
      <w:r>
        <w:t>- U slučaju promene u cenama prevoznika, konzularnog predstavništva i osiguravajućih društava agencija zadržava pravo da koriguje cenu aranžmana,</w:t>
      </w:r>
    </w:p>
    <w:p w:rsidR="00E03525" w:rsidRDefault="00E03525" w:rsidP="00E03525">
      <w:r>
        <w:t>- Organizator ne snosi odgovornost za eventualne drugačije usmene informacije o programu putovanja, dobijenih od strane radnika agencije kao i radnika ovlašćenih subagenata, koje nisu u skladu sa elementima zaključenih ugovora o putovanju,</w:t>
      </w:r>
    </w:p>
    <w:p w:rsidR="00E03525" w:rsidRDefault="00E03525" w:rsidP="00E03525">
      <w:r>
        <w:t xml:space="preserve">- Obaveza je putnika da za putovanje obezbedi ispravan putni dokument i da se pridržava carinskih i drugih propisa. Organizator ne snosi odgovornost za neispravnost pasoša ili vize i nije odgovoran ukoliko pogranične ili imigracione službe ne odobre ulazak putnika u drugu zemlju. Putnik sam snosi troškove svog povratka u Srbiji. U slučaju gubitka putnog dokumenta, putnik sam snosi troškove svog boravka u mestu konzularnog predstavništva kao i troškove puta priključenja grupiili povratku u Srbiju, </w:t>
      </w:r>
    </w:p>
    <w:p w:rsidR="00E03525" w:rsidRDefault="00E03525" w:rsidP="00E03525">
      <w:r>
        <w:t xml:space="preserve">- Putnici koji nisu državljani Srbije, u obavezi su da se sami upoznaju sa viznim režimom zemlje u koju putuju. </w:t>
      </w:r>
    </w:p>
    <w:p w:rsidR="00E03525" w:rsidRDefault="00E03525" w:rsidP="00E03525">
      <w:r>
        <w:t xml:space="preserve">- Minimalan broj putnika za realizaciju putovanja je </w:t>
      </w:r>
      <w:r w:rsidR="006F3C9B">
        <w:t>6</w:t>
      </w:r>
      <w:r>
        <w:t>0.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E03525" w:rsidRDefault="00E03525" w:rsidP="00E03525">
      <w:r>
        <w:t>- Upozoravaju se putnici da zbog poštovanja satnica predviđenih programom putovanja (satnica je usklađena kako sa programom putovanja tako i sa zakonom o saobraćaju), ne postoji mogućnost zadržavanja autobusa na graničnom prelazu radi obavljanja procedure povraćaja poreza –“tax free”, pa Vas molimo da to imate u vidu,</w:t>
      </w:r>
    </w:p>
    <w:p w:rsidR="00E03525" w:rsidRDefault="00E03525" w:rsidP="00E03525">
      <w:r>
        <w:t xml:space="preserve">- Raspored sedenja u autobusu po redosledu prijave. Potpisivanjem ugovora putnik je dužan da prihvati mesto u autobusu, koje mu dodeli agencija i naknadne izmene nisu moguće, </w:t>
      </w:r>
    </w:p>
    <w:p w:rsidR="00E03525" w:rsidRDefault="00E03525" w:rsidP="00E03525">
      <w:r>
        <w:t>- Putnik je dužan da agenciju za slučaj potrebe pružanja određene pomoći, u pisanoj formi, na papiru ili na drugi odgovarajući način, obavesti o nedostacima smeštajnih jedinica, najkasnije u roku do mesec dana od dana utvrđivanja nedostatka,</w:t>
      </w:r>
    </w:p>
    <w:p w:rsidR="00E03525" w:rsidRDefault="00E03525" w:rsidP="00E03525">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 </w:t>
      </w:r>
    </w:p>
    <w:p w:rsidR="00DA4460" w:rsidRDefault="00DA4460" w:rsidP="00350204">
      <w:pPr>
        <w:jc w:val="center"/>
        <w:rPr>
          <w:b/>
        </w:rPr>
      </w:pPr>
    </w:p>
    <w:p w:rsidR="00DA4460" w:rsidRDefault="00E03525" w:rsidP="005A3ACA">
      <w:pPr>
        <w:jc w:val="center"/>
        <w:rPr>
          <w:b/>
        </w:rPr>
      </w:pPr>
      <w:r w:rsidRPr="00E03525">
        <w:rPr>
          <w:b/>
        </w:rPr>
        <w:t>Uz ovaj program važe Opšti uslovi putovanja Jungman travel, licenca Ministarstva turizma OTP 187/20</w:t>
      </w:r>
      <w:r w:rsidR="00350204">
        <w:rPr>
          <w:b/>
        </w:rPr>
        <w:t>21. Cenovnik br</w:t>
      </w:r>
      <w:r w:rsidR="005A3ACA">
        <w:rPr>
          <w:b/>
        </w:rPr>
        <w:t xml:space="preserve"> 1 od </w:t>
      </w:r>
      <w:r w:rsidR="006F3C9B">
        <w:rPr>
          <w:b/>
        </w:rPr>
        <w:t>03</w:t>
      </w:r>
      <w:r w:rsidR="005A3ACA">
        <w:rPr>
          <w:b/>
        </w:rPr>
        <w:t>.</w:t>
      </w:r>
      <w:r w:rsidR="006F3C9B">
        <w:rPr>
          <w:b/>
        </w:rPr>
        <w:t>10</w:t>
      </w:r>
      <w:r w:rsidR="005A3ACA">
        <w:rPr>
          <w:b/>
        </w:rPr>
        <w:t>.2024.</w:t>
      </w:r>
    </w:p>
    <w:p w:rsidR="005A3ACA" w:rsidRDefault="005A3ACA" w:rsidP="005A3ACA">
      <w:pPr>
        <w:jc w:val="center"/>
      </w:pPr>
    </w:p>
    <w:p w:rsidR="00350204" w:rsidRDefault="00350204" w:rsidP="00350204">
      <w:r>
        <w:t>OBАVEŠTENJE O NАČINU I MESTU PRIJEMА REKLАMАCIJА (sa izvodima Zakona o zaštiti potrošača)</w:t>
      </w:r>
    </w:p>
    <w:p w:rsidR="00350204" w:rsidRDefault="00350204" w:rsidP="00350204">
      <w:r>
        <w:t xml:space="preserve">Zа vreme trаjаnjа turističkog putovаnjа </w:t>
      </w:r>
      <w:r w:rsidR="006F3C9B">
        <w:t>Toskana Nova godina</w:t>
      </w:r>
      <w:r>
        <w:t xml:space="preserve">,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w:t>
      </w:r>
      <w:r w:rsidR="006F3C9B">
        <w:t>Toskana Nova godina</w:t>
      </w:r>
      <w:r>
        <w:t xml:space="preserve">. Potrošаč je dužаn dа orgаnizаtorа, lokаlnog </w:t>
      </w:r>
      <w:r>
        <w:lastRenderedPageBreak/>
        <w:t>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sidR="00CE1D0B">
        <w:t xml:space="preserve"> </w:t>
      </w:r>
      <w:r>
        <w:t>telefon: +381 32-34-34-10; e-mail: jungmantravel@mts.rs; Osoba ovlašćena za prijem reklamacija, tokom korišćenja smeštaja i prevoza kao i nakon završetka usluge je:  Ivan Petrovic.</w:t>
      </w:r>
    </w:p>
    <w:p w:rsidR="00DA4460" w:rsidRDefault="00DA4460" w:rsidP="00350204"/>
    <w:p w:rsidR="00DA4460" w:rsidRDefault="00DA4460" w:rsidP="00350204"/>
    <w:p w:rsidR="00E03525" w:rsidRDefault="00350204" w:rsidP="00350204">
      <w:r>
        <w:t>Turistička agencija JUNGMAN TRAVEL poseduje garanciju putovanja u visini od 50.000 € (polisa osiguranja br. 470000057828)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E03525" w:rsidRDefault="00E03525" w:rsidP="00E03525"/>
    <w:p w:rsidR="00512CF3" w:rsidRPr="00D9690B" w:rsidRDefault="00512CF3" w:rsidP="00D9690B"/>
    <w:sectPr w:rsidR="00512CF3" w:rsidRPr="00D9690B">
      <w:headerReference w:type="default" r:id="rId8"/>
      <w:footerReference w:type="default" r:id="rId9"/>
      <w:pgSz w:w="11906" w:h="16838"/>
      <w:pgMar w:top="1496" w:right="1134" w:bottom="548" w:left="1134" w:header="144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3D" w:rsidRDefault="008D393D">
      <w:r>
        <w:separator/>
      </w:r>
    </w:p>
  </w:endnote>
  <w:endnote w:type="continuationSeparator" w:id="0">
    <w:p w:rsidR="008D393D" w:rsidRDefault="008D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Pr="00D9690B" w:rsidRDefault="00512CF3" w:rsidP="00D9690B">
    <w:pPr>
      <w:jc w:val="center"/>
    </w:pPr>
    <w:r w:rsidRPr="00D9690B">
      <w:rPr>
        <w:rFonts w:cs="Arial"/>
      </w:rPr>
      <w:t>Organizator putovanja: Jungman travel doo, Pivarska 13, 32000 Čačak, tel/fax: 032/34-34-10, 34-34-40</w:t>
    </w:r>
  </w:p>
  <w:p w:rsidR="00512CF3" w:rsidRPr="00D9690B" w:rsidRDefault="00512CF3" w:rsidP="00D9690B">
    <w:pPr>
      <w:jc w:val="center"/>
    </w:pPr>
    <w:r w:rsidRPr="00D9690B">
      <w:rPr>
        <w:rFonts w:cs="Arial"/>
      </w:rPr>
      <w:t xml:space="preserve">web: </w:t>
    </w:r>
    <w:hyperlink r:id="rId1" w:history="1">
      <w:r w:rsidRPr="00D9690B">
        <w:rPr>
          <w:rStyle w:val="Heading3Char"/>
          <w:rFonts w:cs="Arial"/>
          <w:sz w:val="20"/>
          <w:szCs w:val="20"/>
        </w:rPr>
        <w:t>www.jungmantravel.rs</w:t>
      </w:r>
    </w:hyperlink>
    <w:r w:rsidRPr="00D9690B">
      <w:rPr>
        <w:rFonts w:cs="Arial"/>
      </w:rPr>
      <w:t xml:space="preserve">, e-mail: </w:t>
    </w:r>
    <w:hyperlink r:id="rId2" w:history="1">
      <w:r w:rsidRPr="00D9690B">
        <w:rPr>
          <w:rStyle w:val="Heading3Char"/>
          <w:rFonts w:cs="Arial"/>
          <w:sz w:val="20"/>
          <w:szCs w:val="20"/>
        </w:rPr>
        <w:t>jungmantravel@mts.rs</w:t>
      </w:r>
    </w:hyperlink>
    <w:r w:rsidRPr="00D9690B">
      <w:rPr>
        <w:rFonts w:cs="Arial"/>
      </w:rPr>
      <w:t xml:space="preserve"> tekući račun: 170-0030019572001-95</w:t>
    </w:r>
  </w:p>
  <w:p w:rsidR="00512CF3" w:rsidRPr="00D9690B" w:rsidRDefault="00512CF3" w:rsidP="00D9690B">
    <w:pPr>
      <w:jc w:val="center"/>
    </w:pPr>
    <w:r w:rsidRPr="00D9690B">
      <w:rPr>
        <w:rFonts w:cs="Arial"/>
      </w:rPr>
      <w:t>MB 20984767, PIB 108366025, šifra delatnosti: 7912, Licenca A: OTP 187/2021 od 22.11.2021.</w:t>
    </w:r>
  </w:p>
  <w:p w:rsidR="00512CF3" w:rsidRDefault="00512CF3" w:rsidP="00D9690B">
    <w:pPr>
      <w:spacing w:line="480" w:lineRule="auto"/>
      <w:jc w:val="center"/>
    </w:pPr>
    <w:r w:rsidRPr="00D9690B">
      <w:rPr>
        <w:rFonts w:cs="Arial"/>
      </w:rPr>
      <w:t xml:space="preserve">Poslovnica u Beogradu: Kneza Mihaila 21/a lok.5, tel: 011/32-87-837, e-mail: </w:t>
    </w:r>
    <w:hyperlink r:id="rId3" w:history="1">
      <w:r w:rsidRPr="00D9690B">
        <w:rPr>
          <w:rStyle w:val="Heading3Char"/>
          <w:rFonts w:cs="Arial"/>
          <w:sz w:val="20"/>
          <w:szCs w:val="20"/>
          <w:lang w:val="sr-Latn-RS" w:eastAsia="hi-IN" w:bidi="hi-IN"/>
        </w:rPr>
        <w:t>office@jungmantravel.rs</w:t>
      </w:r>
    </w:hyperlink>
  </w:p>
  <w:p w:rsidR="00512CF3" w:rsidRDefault="00512CF3">
    <w:pPr>
      <w:rPr>
        <w:rFonts w:cs="Arial"/>
        <w:b/>
        <w:bCs/>
        <w:i/>
        <w:iCs/>
        <w:lang w:val="en-GB"/>
      </w:rPr>
    </w:pPr>
  </w:p>
  <w:p w:rsidR="00512CF3" w:rsidRDefault="00512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3D" w:rsidRDefault="008D393D">
      <w:r>
        <w:separator/>
      </w:r>
    </w:p>
  </w:footnote>
  <w:footnote w:type="continuationSeparator" w:id="0">
    <w:p w:rsidR="008D393D" w:rsidRDefault="008D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F3" w:rsidRDefault="00E03525">
    <w:pPr>
      <w:rPr>
        <w:lang w:eastAsia="en-GB"/>
      </w:rPr>
    </w:pPr>
    <w:r>
      <w:rPr>
        <w:noProof/>
      </w:rPr>
      <w:drawing>
        <wp:anchor distT="0" distB="0" distL="0" distR="0" simplePos="0" relativeHeight="251657728" behindDoc="0" locked="0" layoutInCell="1" allowOverlap="1">
          <wp:simplePos x="0" y="0"/>
          <wp:positionH relativeFrom="column">
            <wp:posOffset>490855</wp:posOffset>
          </wp:positionH>
          <wp:positionV relativeFrom="paragraph">
            <wp:posOffset>-803275</wp:posOffset>
          </wp:positionV>
          <wp:extent cx="5148580" cy="10947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55" r="-12" b="-55"/>
                  <a:stretch>
                    <a:fillRect/>
                  </a:stretch>
                </pic:blipFill>
                <pic:spPr bwMode="auto">
                  <a:xfrm>
                    <a:off x="0" y="0"/>
                    <a:ext cx="5148580" cy="1094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12CF3" w:rsidRDefault="00512C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11"/>
    <w:lvl w:ilvl="0">
      <w:start w:val="6"/>
      <w:numFmt w:val="bullet"/>
      <w:lvlText w:val="-"/>
      <w:lvlJc w:val="left"/>
      <w:pPr>
        <w:tabs>
          <w:tab w:val="num" w:pos="0"/>
        </w:tabs>
        <w:ind w:left="644" w:hanging="360"/>
      </w:pPr>
      <w:rPr>
        <w:rFonts w:ascii="Calibri" w:hAnsi="Calibri" w:cs="Calibri"/>
        <w:sz w:val="20"/>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1572"/>
        </w:tabs>
        <w:ind w:left="1572" w:hanging="360"/>
      </w:pPr>
      <w:rPr>
        <w:rFonts w:ascii="Symbol" w:hAnsi="Symbol"/>
        <w:b/>
        <w:sz w:val="20"/>
      </w:rPr>
    </w:lvl>
    <w:lvl w:ilvl="1">
      <w:start w:val="1"/>
      <w:numFmt w:val="bullet"/>
      <w:lvlText w:val="o"/>
      <w:lvlJc w:val="left"/>
      <w:pPr>
        <w:tabs>
          <w:tab w:val="num" w:pos="2292"/>
        </w:tabs>
        <w:ind w:left="2292" w:hanging="360"/>
      </w:pPr>
      <w:rPr>
        <w:rFonts w:ascii="Courier New" w:hAnsi="Courier New"/>
        <w:sz w:val="20"/>
      </w:rPr>
    </w:lvl>
    <w:lvl w:ilvl="2">
      <w:start w:val="1"/>
      <w:numFmt w:val="bullet"/>
      <w:lvlText w:val=""/>
      <w:lvlJc w:val="left"/>
      <w:pPr>
        <w:tabs>
          <w:tab w:val="num" w:pos="3012"/>
        </w:tabs>
        <w:ind w:left="3012" w:hanging="360"/>
      </w:pPr>
      <w:rPr>
        <w:rFonts w:ascii="Wingdings" w:hAnsi="Wingdings"/>
        <w:sz w:val="20"/>
      </w:rPr>
    </w:lvl>
    <w:lvl w:ilvl="3">
      <w:start w:val="1"/>
      <w:numFmt w:val="bullet"/>
      <w:lvlText w:val=""/>
      <w:lvlJc w:val="left"/>
      <w:pPr>
        <w:tabs>
          <w:tab w:val="num" w:pos="3732"/>
        </w:tabs>
        <w:ind w:left="3732" w:hanging="360"/>
      </w:pPr>
      <w:rPr>
        <w:rFonts w:ascii="Wingdings" w:hAnsi="Wingdings"/>
        <w:sz w:val="20"/>
      </w:rPr>
    </w:lvl>
    <w:lvl w:ilvl="4">
      <w:start w:val="1"/>
      <w:numFmt w:val="bullet"/>
      <w:lvlText w:val=""/>
      <w:lvlJc w:val="left"/>
      <w:pPr>
        <w:tabs>
          <w:tab w:val="num" w:pos="4452"/>
        </w:tabs>
        <w:ind w:left="4452" w:hanging="360"/>
      </w:pPr>
      <w:rPr>
        <w:rFonts w:ascii="Wingdings" w:hAnsi="Wingdings"/>
        <w:sz w:val="20"/>
      </w:rPr>
    </w:lvl>
    <w:lvl w:ilvl="5">
      <w:start w:val="1"/>
      <w:numFmt w:val="bullet"/>
      <w:lvlText w:val=""/>
      <w:lvlJc w:val="left"/>
      <w:pPr>
        <w:tabs>
          <w:tab w:val="num" w:pos="5172"/>
        </w:tabs>
        <w:ind w:left="5172" w:hanging="360"/>
      </w:pPr>
      <w:rPr>
        <w:rFonts w:ascii="Wingdings" w:hAnsi="Wingdings"/>
        <w:sz w:val="20"/>
      </w:rPr>
    </w:lvl>
    <w:lvl w:ilvl="6">
      <w:start w:val="1"/>
      <w:numFmt w:val="bullet"/>
      <w:lvlText w:val=""/>
      <w:lvlJc w:val="left"/>
      <w:pPr>
        <w:tabs>
          <w:tab w:val="num" w:pos="5892"/>
        </w:tabs>
        <w:ind w:left="5892" w:hanging="360"/>
      </w:pPr>
      <w:rPr>
        <w:rFonts w:ascii="Wingdings" w:hAnsi="Wingdings"/>
        <w:sz w:val="20"/>
      </w:rPr>
    </w:lvl>
    <w:lvl w:ilvl="7">
      <w:start w:val="1"/>
      <w:numFmt w:val="bullet"/>
      <w:lvlText w:val=""/>
      <w:lvlJc w:val="left"/>
      <w:pPr>
        <w:tabs>
          <w:tab w:val="num" w:pos="6612"/>
        </w:tabs>
        <w:ind w:left="6612" w:hanging="360"/>
      </w:pPr>
      <w:rPr>
        <w:rFonts w:ascii="Wingdings" w:hAnsi="Wingdings"/>
        <w:sz w:val="20"/>
      </w:rPr>
    </w:lvl>
    <w:lvl w:ilvl="8">
      <w:start w:val="1"/>
      <w:numFmt w:val="bullet"/>
      <w:lvlText w:val=""/>
      <w:lvlJc w:val="left"/>
      <w:pPr>
        <w:tabs>
          <w:tab w:val="num" w:pos="7332"/>
        </w:tabs>
        <w:ind w:left="7332" w:hanging="360"/>
      </w:pPr>
      <w:rPr>
        <w:rFonts w:ascii="Wingdings" w:hAnsi="Wingdings"/>
        <w:sz w:val="20"/>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F5"/>
    <w:rsid w:val="000009FD"/>
    <w:rsid w:val="00034FBE"/>
    <w:rsid w:val="0006231E"/>
    <w:rsid w:val="000A02ED"/>
    <w:rsid w:val="000D2784"/>
    <w:rsid w:val="000E7462"/>
    <w:rsid w:val="00117B2A"/>
    <w:rsid w:val="001673A9"/>
    <w:rsid w:val="00192942"/>
    <w:rsid w:val="00196EE4"/>
    <w:rsid w:val="002F023E"/>
    <w:rsid w:val="003260FF"/>
    <w:rsid w:val="00350204"/>
    <w:rsid w:val="00355C3A"/>
    <w:rsid w:val="0038203B"/>
    <w:rsid w:val="00420E65"/>
    <w:rsid w:val="004364FC"/>
    <w:rsid w:val="00443176"/>
    <w:rsid w:val="00491B15"/>
    <w:rsid w:val="004B5431"/>
    <w:rsid w:val="004F05F5"/>
    <w:rsid w:val="005031A8"/>
    <w:rsid w:val="00512CF3"/>
    <w:rsid w:val="005357DA"/>
    <w:rsid w:val="005A3ACA"/>
    <w:rsid w:val="005C35CA"/>
    <w:rsid w:val="005D59AB"/>
    <w:rsid w:val="005F47BA"/>
    <w:rsid w:val="00602EFE"/>
    <w:rsid w:val="00651C6A"/>
    <w:rsid w:val="00653501"/>
    <w:rsid w:val="006F3C9B"/>
    <w:rsid w:val="0071608F"/>
    <w:rsid w:val="00716C52"/>
    <w:rsid w:val="00775AEB"/>
    <w:rsid w:val="007A53AF"/>
    <w:rsid w:val="00893D2C"/>
    <w:rsid w:val="00896A91"/>
    <w:rsid w:val="008D393D"/>
    <w:rsid w:val="008F6F65"/>
    <w:rsid w:val="00967E1A"/>
    <w:rsid w:val="00975740"/>
    <w:rsid w:val="009D4FAF"/>
    <w:rsid w:val="009F4B67"/>
    <w:rsid w:val="00A0488C"/>
    <w:rsid w:val="00AB0A7D"/>
    <w:rsid w:val="00B06598"/>
    <w:rsid w:val="00B62373"/>
    <w:rsid w:val="00BE2085"/>
    <w:rsid w:val="00BF4E22"/>
    <w:rsid w:val="00C12B18"/>
    <w:rsid w:val="00C32D41"/>
    <w:rsid w:val="00C96AE5"/>
    <w:rsid w:val="00CB41E8"/>
    <w:rsid w:val="00CB48DB"/>
    <w:rsid w:val="00CC6232"/>
    <w:rsid w:val="00CE1D0B"/>
    <w:rsid w:val="00CE79D9"/>
    <w:rsid w:val="00D11C18"/>
    <w:rsid w:val="00D40129"/>
    <w:rsid w:val="00D9690B"/>
    <w:rsid w:val="00DA4460"/>
    <w:rsid w:val="00E03525"/>
    <w:rsid w:val="00E0673D"/>
    <w:rsid w:val="00E67565"/>
    <w:rsid w:val="00ED79C9"/>
    <w:rsid w:val="00F31A42"/>
    <w:rsid w:val="00F33EA6"/>
    <w:rsid w:val="00F34215"/>
    <w:rsid w:val="00F37F91"/>
    <w:rsid w:val="00F66B0B"/>
    <w:rsid w:val="00F91333"/>
    <w:rsid w:val="00FB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C02A4B7"/>
  <w15:docId w15:val="{853E2442-BB0B-4CE6-93EA-9FA611F3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0B"/>
    <w:pPr>
      <w:jc w:val="both"/>
    </w:pPr>
    <w:rPr>
      <w:rFonts w:ascii="Cambria" w:hAnsi="Cambria"/>
      <w:lang w:val="en-US" w:eastAsia="en-US"/>
    </w:rPr>
  </w:style>
  <w:style w:type="paragraph" w:styleId="Heading1">
    <w:name w:val="heading 1"/>
    <w:basedOn w:val="Normal"/>
    <w:next w:val="Normal"/>
    <w:link w:val="Heading1Char"/>
    <w:uiPriority w:val="9"/>
    <w:qFormat/>
    <w:rsid w:val="00E03525"/>
    <w:pPr>
      <w:keepNext/>
      <w:jc w:val="center"/>
      <w:outlineLvl w:val="0"/>
    </w:pPr>
    <w:rPr>
      <w:b/>
      <w:bCs/>
      <w:color w:val="0070C0"/>
      <w:kern w:val="32"/>
      <w:sz w:val="40"/>
      <w:szCs w:val="32"/>
    </w:rPr>
  </w:style>
  <w:style w:type="paragraph" w:styleId="Heading2">
    <w:name w:val="heading 2"/>
    <w:basedOn w:val="Normal"/>
    <w:link w:val="Heading2Char"/>
    <w:uiPriority w:val="9"/>
    <w:qFormat/>
    <w:rsid w:val="00D9690B"/>
    <w:pPr>
      <w:spacing w:before="120"/>
      <w:jc w:val="left"/>
      <w:outlineLvl w:val="1"/>
    </w:pPr>
    <w:rPr>
      <w:b/>
      <w:bCs/>
      <w:szCs w:val="36"/>
    </w:rPr>
  </w:style>
  <w:style w:type="paragraph" w:styleId="Heading3">
    <w:name w:val="heading 3"/>
    <w:basedOn w:val="Normal"/>
    <w:link w:val="Heading3Char"/>
    <w:uiPriority w:val="9"/>
    <w:qFormat/>
    <w:rsid w:val="004F05F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690B"/>
    <w:rPr>
      <w:rFonts w:ascii="Cambria" w:hAnsi="Cambria"/>
      <w:b/>
      <w:bCs/>
      <w:sz w:val="22"/>
      <w:szCs w:val="36"/>
      <w:lang w:val="en-US" w:eastAsia="en-US"/>
    </w:rPr>
  </w:style>
  <w:style w:type="character" w:customStyle="1" w:styleId="Heading3Char">
    <w:name w:val="Heading 3 Char"/>
    <w:link w:val="Heading3"/>
    <w:uiPriority w:val="9"/>
    <w:rsid w:val="004F05F5"/>
    <w:rPr>
      <w:b/>
      <w:bCs/>
      <w:sz w:val="27"/>
      <w:szCs w:val="27"/>
    </w:rPr>
  </w:style>
  <w:style w:type="character" w:styleId="Strong">
    <w:name w:val="Strong"/>
    <w:uiPriority w:val="22"/>
    <w:qFormat/>
    <w:rsid w:val="004F05F5"/>
    <w:rPr>
      <w:b/>
      <w:bCs/>
    </w:rPr>
  </w:style>
  <w:style w:type="paragraph" w:styleId="NormalWeb">
    <w:name w:val="Normal (Web)"/>
    <w:basedOn w:val="Normal"/>
    <w:uiPriority w:val="99"/>
    <w:semiHidden/>
    <w:unhideWhenUsed/>
    <w:rsid w:val="004F05F5"/>
    <w:pPr>
      <w:spacing w:before="100" w:beforeAutospacing="1" w:after="100" w:afterAutospacing="1"/>
    </w:pPr>
    <w:rPr>
      <w:sz w:val="24"/>
      <w:szCs w:val="24"/>
    </w:rPr>
  </w:style>
  <w:style w:type="character" w:styleId="Hyperlink">
    <w:name w:val="Hyperlink"/>
    <w:uiPriority w:val="99"/>
    <w:unhideWhenUsed/>
    <w:rsid w:val="004F05F5"/>
    <w:rPr>
      <w:color w:val="0000FF"/>
      <w:u w:val="single"/>
    </w:rPr>
  </w:style>
  <w:style w:type="character" w:customStyle="1" w:styleId="Heading1Char">
    <w:name w:val="Heading 1 Char"/>
    <w:link w:val="Heading1"/>
    <w:uiPriority w:val="9"/>
    <w:rsid w:val="00E03525"/>
    <w:rPr>
      <w:rFonts w:ascii="Cambria" w:hAnsi="Cambria"/>
      <w:b/>
      <w:bCs/>
      <w:color w:val="0070C0"/>
      <w:kern w:val="32"/>
      <w:sz w:val="40"/>
      <w:szCs w:val="32"/>
      <w:lang w:val="en-US" w:eastAsia="en-US"/>
    </w:rPr>
  </w:style>
  <w:style w:type="paragraph" w:styleId="Header">
    <w:name w:val="header"/>
    <w:basedOn w:val="Normal"/>
    <w:link w:val="HeaderChar"/>
    <w:uiPriority w:val="99"/>
    <w:unhideWhenUsed/>
    <w:rsid w:val="00D9690B"/>
    <w:pPr>
      <w:tabs>
        <w:tab w:val="center" w:pos="4513"/>
        <w:tab w:val="right" w:pos="9026"/>
      </w:tabs>
    </w:pPr>
  </w:style>
  <w:style w:type="character" w:customStyle="1" w:styleId="HeaderChar">
    <w:name w:val="Header Char"/>
    <w:link w:val="Header"/>
    <w:uiPriority w:val="99"/>
    <w:rsid w:val="00D9690B"/>
    <w:rPr>
      <w:rFonts w:ascii="Cambria" w:hAnsi="Cambria"/>
      <w:lang w:val="en-US" w:eastAsia="en-US"/>
    </w:rPr>
  </w:style>
  <w:style w:type="paragraph" w:styleId="Footer">
    <w:name w:val="footer"/>
    <w:basedOn w:val="Normal"/>
    <w:link w:val="FooterChar"/>
    <w:uiPriority w:val="99"/>
    <w:unhideWhenUsed/>
    <w:rsid w:val="00D9690B"/>
    <w:pPr>
      <w:tabs>
        <w:tab w:val="center" w:pos="4513"/>
        <w:tab w:val="right" w:pos="9026"/>
      </w:tabs>
    </w:pPr>
  </w:style>
  <w:style w:type="character" w:customStyle="1" w:styleId="FooterChar">
    <w:name w:val="Footer Char"/>
    <w:link w:val="Footer"/>
    <w:uiPriority w:val="99"/>
    <w:rsid w:val="00D9690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5770-D482-49A9-B934-E3230DB3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Links>
    <vt:vector size="24" baseType="variant">
      <vt:variant>
        <vt:i4>3538980</vt:i4>
      </vt:variant>
      <vt:variant>
        <vt:i4>0</vt:i4>
      </vt:variant>
      <vt:variant>
        <vt:i4>0</vt:i4>
      </vt:variant>
      <vt:variant>
        <vt:i4>5</vt:i4>
      </vt:variant>
      <vt:variant>
        <vt:lpwstr>https://www.mfa.rs/lat/gradjani/putovanje-u-inostranstvo/vize-i-informacije-o-drzavama/hrvatska</vt:lpwstr>
      </vt:variant>
      <vt:variant>
        <vt:lpwstr/>
      </vt:variant>
      <vt:variant>
        <vt:i4>1441853</vt:i4>
      </vt:variant>
      <vt:variant>
        <vt:i4>6</vt:i4>
      </vt:variant>
      <vt:variant>
        <vt:i4>0</vt:i4>
      </vt:variant>
      <vt:variant>
        <vt:i4>5</vt:i4>
      </vt:variant>
      <vt:variant>
        <vt:lpwstr>mailto:office@jungmantravel.rs</vt:lpwstr>
      </vt:variant>
      <vt:variant>
        <vt:lpwstr/>
      </vt:variant>
      <vt:variant>
        <vt:i4>1769595</vt:i4>
      </vt:variant>
      <vt:variant>
        <vt:i4>3</vt:i4>
      </vt:variant>
      <vt:variant>
        <vt:i4>0</vt:i4>
      </vt:variant>
      <vt:variant>
        <vt:i4>5</vt:i4>
      </vt:variant>
      <vt:variant>
        <vt:lpwstr>mailto:jungmantravel@open.telekom.rs</vt:lpwstr>
      </vt:variant>
      <vt:variant>
        <vt:lpwstr/>
      </vt:variant>
      <vt:variant>
        <vt:i4>1638414</vt:i4>
      </vt:variant>
      <vt:variant>
        <vt:i4>0</vt:i4>
      </vt:variant>
      <vt:variant>
        <vt:i4>0</vt:i4>
      </vt:variant>
      <vt:variant>
        <vt:i4>5</vt:i4>
      </vt:variant>
      <vt:variant>
        <vt:lpwstr>http://www.jungmantravel.rs/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Marković</dc:creator>
  <cp:lastModifiedBy>Boreas</cp:lastModifiedBy>
  <cp:revision>9</cp:revision>
  <cp:lastPrinted>2024-01-24T16:12:00Z</cp:lastPrinted>
  <dcterms:created xsi:type="dcterms:W3CDTF">2024-07-17T15:58:00Z</dcterms:created>
  <dcterms:modified xsi:type="dcterms:W3CDTF">2024-10-04T11:37:00Z</dcterms:modified>
</cp:coreProperties>
</file>