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1582" w:rsidRPr="00051582" w:rsidRDefault="00051582" w:rsidP="00051582">
      <w:pPr>
        <w:pStyle w:val="Header"/>
        <w:tabs>
          <w:tab w:val="center" w:pos="5445"/>
        </w:tabs>
        <w:jc w:val="center"/>
        <w:rPr>
          <w:rFonts w:ascii="Cambria" w:hAnsi="Cambria"/>
          <w:b/>
          <w:bCs/>
          <w:color w:val="0070C0"/>
          <w:sz w:val="48"/>
          <w:szCs w:val="48"/>
          <w:lang w:bidi="ar-SA"/>
        </w:rPr>
      </w:pPr>
      <w:bookmarkStart w:id="0" w:name="_Hlk158804592"/>
      <w:r>
        <w:rPr>
          <w:rFonts w:ascii="Cambria" w:hAnsi="Cambria"/>
          <w:b/>
          <w:bCs/>
          <w:color w:val="0070C0"/>
          <w:sz w:val="48"/>
          <w:szCs w:val="48"/>
          <w:lang w:bidi="ar-SA"/>
        </w:rPr>
        <w:t>ĐAVOLJA VAROŠ</w:t>
      </w:r>
      <w:r w:rsidR="00A04B7F" w:rsidRPr="00A04B7F">
        <w:rPr>
          <w:rFonts w:ascii="Cambria" w:hAnsi="Cambria"/>
          <w:b/>
          <w:bCs/>
          <w:color w:val="0070C0"/>
          <w:sz w:val="48"/>
          <w:szCs w:val="48"/>
          <w:lang w:bidi="ar-SA"/>
        </w:rPr>
        <w:t xml:space="preserve"> - čudo prirode</w:t>
      </w:r>
      <w:bookmarkEnd w:id="0"/>
    </w:p>
    <w:p w:rsidR="00051582" w:rsidRDefault="00A04B7F" w:rsidP="00051582">
      <w:pPr>
        <w:pStyle w:val="Header"/>
        <w:tabs>
          <w:tab w:val="center" w:pos="5445"/>
        </w:tabs>
        <w:jc w:val="center"/>
        <w:rPr>
          <w:rFonts w:ascii="Cambria" w:hAnsi="Cambria"/>
          <w:b/>
          <w:bCs/>
          <w:color w:val="0070C0"/>
          <w:sz w:val="36"/>
          <w:szCs w:val="36"/>
          <w:lang w:bidi="ar-SA"/>
        </w:rPr>
      </w:pPr>
      <w:r w:rsidRPr="00A04B7F">
        <w:rPr>
          <w:rFonts w:ascii="Cambria" w:hAnsi="Cambria"/>
          <w:b/>
          <w:bCs/>
          <w:color w:val="0070C0"/>
          <w:sz w:val="36"/>
          <w:szCs w:val="36"/>
          <w:lang w:bidi="ar-SA"/>
        </w:rPr>
        <w:t xml:space="preserve">Kopaonik, </w:t>
      </w:r>
      <w:r w:rsidR="00051582">
        <w:rPr>
          <w:rFonts w:ascii="Cambria" w:hAnsi="Cambria"/>
          <w:b/>
          <w:bCs/>
          <w:color w:val="0070C0"/>
          <w:sz w:val="36"/>
          <w:szCs w:val="36"/>
          <w:lang w:bidi="ar-SA"/>
        </w:rPr>
        <w:t xml:space="preserve">Kuršumlija, </w:t>
      </w:r>
      <w:r w:rsidRPr="00A04B7F">
        <w:rPr>
          <w:rFonts w:ascii="Cambria" w:hAnsi="Cambria"/>
          <w:b/>
          <w:bCs/>
          <w:color w:val="0070C0"/>
          <w:sz w:val="36"/>
          <w:szCs w:val="36"/>
          <w:lang w:bidi="ar-SA"/>
        </w:rPr>
        <w:t>Vrnjačka banja i Župa aleksandrovačka</w:t>
      </w:r>
    </w:p>
    <w:p w:rsidR="00051582" w:rsidRDefault="00051582" w:rsidP="00051582">
      <w:pPr>
        <w:pStyle w:val="Header"/>
        <w:tabs>
          <w:tab w:val="center" w:pos="5445"/>
        </w:tabs>
        <w:jc w:val="center"/>
        <w:rPr>
          <w:rFonts w:ascii="Cambria" w:hAnsi="Cambria"/>
          <w:b/>
          <w:bCs/>
          <w:color w:val="0070C0"/>
          <w:sz w:val="36"/>
          <w:szCs w:val="36"/>
          <w:lang w:bidi="ar-SA"/>
        </w:rPr>
      </w:pPr>
    </w:p>
    <w:p w:rsidR="002424D3" w:rsidRPr="00A04B7F" w:rsidRDefault="00F07ED6" w:rsidP="00A04B7F">
      <w:pPr>
        <w:pStyle w:val="Header"/>
        <w:tabs>
          <w:tab w:val="center" w:pos="5445"/>
        </w:tabs>
        <w:jc w:val="center"/>
        <w:rPr>
          <w:rFonts w:ascii="Cambria" w:hAnsi="Cambria"/>
          <w:b/>
          <w:bCs/>
          <w:color w:val="0070C0"/>
          <w:sz w:val="36"/>
          <w:szCs w:val="36"/>
          <w:lang w:bidi="ar-SA"/>
        </w:rPr>
      </w:pPr>
      <w:bookmarkStart w:id="1" w:name="_Hlk158804615"/>
      <w:r>
        <w:rPr>
          <w:rFonts w:ascii="Cambria" w:hAnsi="Cambria"/>
          <w:b/>
          <w:bCs/>
          <w:color w:val="0070C0"/>
          <w:sz w:val="36"/>
          <w:szCs w:val="36"/>
          <w:lang w:bidi="ar-SA"/>
        </w:rPr>
        <w:t>01.05</w:t>
      </w:r>
      <w:r w:rsidR="002424D3">
        <w:rPr>
          <w:rFonts w:ascii="Cambria" w:hAnsi="Cambria"/>
          <w:b/>
          <w:bCs/>
          <w:color w:val="0070C0"/>
          <w:sz w:val="36"/>
          <w:szCs w:val="36"/>
          <w:lang w:bidi="ar-SA"/>
        </w:rPr>
        <w:t xml:space="preserve"> – 02.05.202</w:t>
      </w:r>
      <w:r w:rsidR="00B0150A">
        <w:rPr>
          <w:rFonts w:ascii="Cambria" w:hAnsi="Cambria"/>
          <w:b/>
          <w:bCs/>
          <w:color w:val="0070C0"/>
          <w:sz w:val="36"/>
          <w:szCs w:val="36"/>
          <w:lang w:bidi="ar-SA"/>
        </w:rPr>
        <w:t>4</w:t>
      </w:r>
      <w:r w:rsidR="002424D3">
        <w:rPr>
          <w:rFonts w:ascii="Cambria" w:hAnsi="Cambria"/>
          <w:b/>
          <w:bCs/>
          <w:color w:val="0070C0"/>
          <w:sz w:val="36"/>
          <w:szCs w:val="36"/>
          <w:lang w:bidi="ar-SA"/>
        </w:rPr>
        <w:t>.</w:t>
      </w:r>
    </w:p>
    <w:bookmarkEnd w:id="1"/>
    <w:p w:rsidR="00BE3605" w:rsidRPr="004329D0" w:rsidRDefault="00A04B7F" w:rsidP="004329D0">
      <w:pPr>
        <w:pStyle w:val="Header"/>
        <w:tabs>
          <w:tab w:val="center" w:pos="5445"/>
        </w:tabs>
        <w:jc w:val="center"/>
        <w:rPr>
          <w:sz w:val="30"/>
          <w:szCs w:val="30"/>
        </w:rPr>
      </w:pPr>
      <w:r>
        <w:rPr>
          <w:rStyle w:val="StrongEmphasis"/>
          <w:rFonts w:ascii="Cambria" w:hAnsi="Cambria"/>
          <w:bCs w:val="0"/>
          <w:color w:val="111111"/>
          <w:sz w:val="30"/>
          <w:szCs w:val="30"/>
        </w:rPr>
        <w:t>2 dana / 1 noćenje</w:t>
      </w:r>
      <w:r w:rsidR="00BA69F4">
        <w:rPr>
          <w:rStyle w:val="StrongEmphasis"/>
          <w:rFonts w:ascii="Cambria" w:hAnsi="Cambria"/>
          <w:bCs w:val="0"/>
          <w:color w:val="111111"/>
          <w:sz w:val="30"/>
          <w:szCs w:val="30"/>
        </w:rPr>
        <w:t>,</w:t>
      </w:r>
      <w:r w:rsidR="002424D3">
        <w:rPr>
          <w:rStyle w:val="StrongEmphasis"/>
          <w:rFonts w:ascii="Cambria" w:hAnsi="Cambria"/>
          <w:bCs w:val="0"/>
          <w:color w:val="111111"/>
          <w:sz w:val="30"/>
          <w:szCs w:val="30"/>
        </w:rPr>
        <w:t xml:space="preserve"> autobusom</w:t>
      </w:r>
    </w:p>
    <w:p w:rsidR="00A04B7F" w:rsidRPr="00F62EF6" w:rsidRDefault="00BE3605" w:rsidP="00BE3605">
      <w:pPr>
        <w:jc w:val="center"/>
        <w:rPr>
          <w:rFonts w:ascii="Cambria" w:hAnsi="Cambria"/>
        </w:rPr>
      </w:pPr>
      <w:bookmarkStart w:id="2" w:name="_Hlk158804907"/>
      <w:r>
        <w:rPr>
          <w:rFonts w:ascii="Cambria" w:hAnsi="Cambria"/>
        </w:rPr>
        <w:t>Polazak iz Novog Sada uz doplatu</w:t>
      </w:r>
      <w:bookmarkEnd w:id="2"/>
    </w:p>
    <w:p w:rsidR="009335B4" w:rsidRPr="00932872" w:rsidRDefault="009335B4">
      <w:pPr>
        <w:jc w:val="center"/>
        <w:rPr>
          <w:rFonts w:ascii="Arial" w:hAnsi="Arial" w:cs="Arial"/>
          <w:bCs/>
          <w:iCs/>
        </w:rPr>
      </w:pPr>
    </w:p>
    <w:p w:rsidR="00E55FBC" w:rsidRPr="00051582" w:rsidRDefault="004329D0" w:rsidP="00E55FBC">
      <w:pPr>
        <w:pStyle w:val="NoSpacing"/>
        <w:jc w:val="both"/>
        <w:rPr>
          <w:rFonts w:ascii="Cambria" w:hAnsi="Cambria"/>
          <w:b/>
          <w:bCs/>
          <w:sz w:val="22"/>
          <w:szCs w:val="22"/>
          <w:lang w:val="sr-Latn-RS"/>
        </w:rPr>
      </w:pPr>
      <w:r w:rsidRPr="00051582">
        <w:rPr>
          <w:rFonts w:ascii="Cambria" w:hAnsi="Cambria"/>
          <w:b/>
          <w:bCs/>
          <w:sz w:val="22"/>
          <w:szCs w:val="22"/>
          <w:lang w:val="sr-Latn-RS"/>
        </w:rPr>
        <w:t>Naredni</w:t>
      </w:r>
      <w:r w:rsidR="00E55FBC" w:rsidRPr="00051582">
        <w:rPr>
          <w:rFonts w:ascii="Cambria" w:hAnsi="Cambria"/>
          <w:b/>
          <w:bCs/>
          <w:sz w:val="22"/>
          <w:szCs w:val="22"/>
          <w:lang w:val="sr-Latn-RS"/>
        </w:rPr>
        <w:t xml:space="preserve"> </w:t>
      </w:r>
      <w:r w:rsidR="00051582" w:rsidRPr="00051582">
        <w:rPr>
          <w:rFonts w:ascii="Cambria" w:hAnsi="Cambria"/>
          <w:b/>
          <w:bCs/>
          <w:sz w:val="22"/>
          <w:szCs w:val="22"/>
          <w:lang w:val="sr-Latn-RS"/>
        </w:rPr>
        <w:t>termini</w:t>
      </w:r>
      <w:r w:rsidR="00E55FBC" w:rsidRPr="00051582">
        <w:rPr>
          <w:rFonts w:ascii="Cambria" w:hAnsi="Cambria"/>
          <w:b/>
          <w:bCs/>
          <w:sz w:val="22"/>
          <w:szCs w:val="22"/>
          <w:lang w:val="sr-Latn-RS"/>
        </w:rPr>
        <w:t>:</w:t>
      </w:r>
    </w:p>
    <w:p w:rsidR="00E55FBC" w:rsidRPr="00051582" w:rsidRDefault="00051582" w:rsidP="00E55FBC">
      <w:pPr>
        <w:pStyle w:val="NoSpacing"/>
        <w:jc w:val="both"/>
        <w:rPr>
          <w:rFonts w:ascii="Cambria" w:hAnsi="Cambria"/>
          <w:b/>
          <w:bCs/>
          <w:color w:val="0070C0"/>
          <w:sz w:val="22"/>
          <w:szCs w:val="22"/>
          <w:lang w:val="sr-Latn-RS"/>
        </w:rPr>
      </w:pPr>
      <w:bookmarkStart w:id="3" w:name="_Hlk158804859"/>
      <w:r w:rsidRPr="00051582">
        <w:rPr>
          <w:rFonts w:ascii="Cambria" w:hAnsi="Cambria"/>
          <w:b/>
          <w:bCs/>
          <w:color w:val="0070C0"/>
          <w:sz w:val="22"/>
          <w:szCs w:val="22"/>
          <w:lang w:val="sr-Latn-RS"/>
        </w:rPr>
        <w:t>28 – 29.</w:t>
      </w:r>
      <w:r w:rsidR="00BA2B89" w:rsidRPr="00051582">
        <w:rPr>
          <w:rFonts w:ascii="Cambria" w:hAnsi="Cambria"/>
          <w:b/>
          <w:bCs/>
          <w:color w:val="0070C0"/>
          <w:sz w:val="22"/>
          <w:szCs w:val="22"/>
          <w:lang w:val="sr-Latn-RS"/>
        </w:rPr>
        <w:t xml:space="preserve"> jun</w:t>
      </w:r>
      <w:r w:rsidR="00D55436" w:rsidRPr="00051582">
        <w:rPr>
          <w:rFonts w:ascii="Cambria" w:hAnsi="Cambria"/>
          <w:b/>
          <w:bCs/>
          <w:color w:val="0070C0"/>
          <w:sz w:val="22"/>
          <w:szCs w:val="22"/>
          <w:lang w:val="sr-Latn-RS"/>
        </w:rPr>
        <w:t xml:space="preserve"> 202</w:t>
      </w:r>
      <w:r w:rsidRPr="00051582">
        <w:rPr>
          <w:rFonts w:ascii="Cambria" w:hAnsi="Cambria"/>
          <w:b/>
          <w:bCs/>
          <w:color w:val="0070C0"/>
          <w:sz w:val="22"/>
          <w:szCs w:val="22"/>
          <w:lang w:val="sr-Latn-RS"/>
        </w:rPr>
        <w:t>5. i</w:t>
      </w:r>
      <w:r w:rsidR="008C0B94" w:rsidRPr="00051582">
        <w:rPr>
          <w:rFonts w:ascii="Cambria" w:hAnsi="Cambria"/>
          <w:b/>
          <w:bCs/>
          <w:color w:val="0070C0"/>
          <w:sz w:val="22"/>
          <w:szCs w:val="22"/>
          <w:lang w:val="sr-Latn-RS"/>
        </w:rPr>
        <w:t xml:space="preserve"> </w:t>
      </w:r>
      <w:r w:rsidRPr="00051582">
        <w:rPr>
          <w:rFonts w:ascii="Cambria" w:hAnsi="Cambria"/>
          <w:b/>
          <w:bCs/>
          <w:color w:val="0070C0"/>
          <w:sz w:val="22"/>
          <w:szCs w:val="22"/>
          <w:lang w:val="sr-Latn-RS"/>
        </w:rPr>
        <w:t>20 – 21</w:t>
      </w:r>
      <w:r w:rsidR="008C0B94" w:rsidRPr="00051582">
        <w:rPr>
          <w:rFonts w:ascii="Cambria" w:hAnsi="Cambria"/>
          <w:b/>
          <w:bCs/>
          <w:color w:val="0070C0"/>
          <w:sz w:val="22"/>
          <w:szCs w:val="22"/>
          <w:lang w:val="sr-Latn-RS"/>
        </w:rPr>
        <w:t>.</w:t>
      </w:r>
      <w:r w:rsidRPr="00051582">
        <w:rPr>
          <w:rFonts w:ascii="Cambria" w:hAnsi="Cambria"/>
          <w:b/>
          <w:bCs/>
          <w:color w:val="0070C0"/>
          <w:sz w:val="22"/>
          <w:szCs w:val="22"/>
          <w:lang w:val="sr-Latn-RS"/>
        </w:rPr>
        <w:t xml:space="preserve"> </w:t>
      </w:r>
      <w:r w:rsidR="00CB1F86" w:rsidRPr="00051582">
        <w:rPr>
          <w:rFonts w:ascii="Cambria" w:hAnsi="Cambria"/>
          <w:b/>
          <w:bCs/>
          <w:color w:val="0070C0"/>
          <w:sz w:val="22"/>
          <w:szCs w:val="22"/>
          <w:lang w:val="sr-Latn-RS"/>
        </w:rPr>
        <w:t xml:space="preserve"> </w:t>
      </w:r>
      <w:r w:rsidR="00BA2B89" w:rsidRPr="00051582">
        <w:rPr>
          <w:rFonts w:ascii="Cambria" w:hAnsi="Cambria"/>
          <w:b/>
          <w:bCs/>
          <w:color w:val="0070C0"/>
          <w:sz w:val="22"/>
          <w:szCs w:val="22"/>
          <w:lang w:val="sr-Latn-RS"/>
        </w:rPr>
        <w:t>septembar 202</w:t>
      </w:r>
      <w:r w:rsidRPr="00051582">
        <w:rPr>
          <w:rFonts w:ascii="Cambria" w:hAnsi="Cambria"/>
          <w:b/>
          <w:bCs/>
          <w:color w:val="0070C0"/>
          <w:sz w:val="22"/>
          <w:szCs w:val="22"/>
          <w:lang w:val="sr-Latn-RS"/>
        </w:rPr>
        <w:t>5</w:t>
      </w:r>
      <w:r w:rsidR="00BA2B89" w:rsidRPr="00051582">
        <w:rPr>
          <w:rFonts w:ascii="Cambria" w:hAnsi="Cambria"/>
          <w:b/>
          <w:bCs/>
          <w:color w:val="0070C0"/>
          <w:sz w:val="22"/>
          <w:szCs w:val="22"/>
          <w:lang w:val="sr-Latn-RS"/>
        </w:rPr>
        <w:t>.</w:t>
      </w:r>
    </w:p>
    <w:bookmarkEnd w:id="3"/>
    <w:p w:rsidR="00E55FBC" w:rsidRPr="00051582" w:rsidRDefault="00E55FBC" w:rsidP="00A04B7F">
      <w:pPr>
        <w:pStyle w:val="NoSpacing"/>
        <w:jc w:val="both"/>
        <w:rPr>
          <w:rFonts w:ascii="Cambria" w:hAnsi="Cambria"/>
          <w:b/>
          <w:bCs/>
          <w:sz w:val="22"/>
          <w:szCs w:val="22"/>
          <w:lang w:val="sr-Latn-RS"/>
        </w:rPr>
      </w:pPr>
    </w:p>
    <w:p w:rsidR="00051582" w:rsidRPr="00051582" w:rsidRDefault="00051582" w:rsidP="00051582">
      <w:pPr>
        <w:pStyle w:val="NoSpacing"/>
        <w:jc w:val="both"/>
        <w:rPr>
          <w:rFonts w:ascii="Cambria" w:hAnsi="Cambria"/>
          <w:b/>
          <w:bCs/>
          <w:sz w:val="22"/>
          <w:szCs w:val="22"/>
          <w:lang w:val="sr-Latn-RS"/>
        </w:rPr>
      </w:pPr>
      <w:r w:rsidRPr="00051582">
        <w:rPr>
          <w:rFonts w:ascii="Cambria" w:hAnsi="Cambria"/>
          <w:b/>
          <w:bCs/>
          <w:sz w:val="22"/>
          <w:szCs w:val="22"/>
          <w:lang w:val="sr-Latn-RS"/>
        </w:rPr>
        <w:t>PROGRAM PUTOVANJA:</w:t>
      </w:r>
    </w:p>
    <w:p w:rsidR="00051582" w:rsidRPr="00051582" w:rsidRDefault="00051582" w:rsidP="00051582">
      <w:pPr>
        <w:pStyle w:val="NoSpacing"/>
        <w:jc w:val="both"/>
        <w:rPr>
          <w:rFonts w:ascii="Cambria" w:hAnsi="Cambria"/>
          <w:b/>
          <w:bCs/>
          <w:sz w:val="22"/>
          <w:szCs w:val="22"/>
          <w:lang w:val="sr-Latn-RS"/>
        </w:rPr>
      </w:pPr>
      <w:r w:rsidRPr="00051582">
        <w:rPr>
          <w:rFonts w:ascii="Cambria" w:hAnsi="Cambria"/>
          <w:b/>
          <w:bCs/>
          <w:sz w:val="22"/>
          <w:szCs w:val="22"/>
          <w:lang w:val="sr-Latn-RS"/>
        </w:rPr>
        <w:t xml:space="preserve">1. DAN: BEOGRAD – ĐAVOLJA VAROŠ – KURŠUMLIJA – KOPAONIK  </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xml:space="preserve">Polazak sa Novog Beograda (kod Skejt parka, pored Brankovog mosta, preko puta TC Ušće) </w:t>
      </w:r>
      <w:r w:rsidRPr="00051582">
        <w:rPr>
          <w:rFonts w:ascii="Cambria" w:hAnsi="Cambria"/>
          <w:bCs/>
          <w:sz w:val="22"/>
          <w:szCs w:val="22"/>
          <w:lang w:val="sr-Latn-RS"/>
        </w:rPr>
        <w:t>oko</w:t>
      </w:r>
      <w:r w:rsidRPr="00051582">
        <w:rPr>
          <w:rFonts w:ascii="Cambria" w:hAnsi="Cambria"/>
          <w:bCs/>
          <w:sz w:val="22"/>
          <w:szCs w:val="22"/>
          <w:lang w:val="sr-Latn-RS"/>
        </w:rPr>
        <w:t xml:space="preserve"> 07:30 h (</w:t>
      </w:r>
      <w:r w:rsidRPr="00051582">
        <w:rPr>
          <w:rFonts w:ascii="Cambria" w:hAnsi="Cambria"/>
          <w:b/>
          <w:bCs/>
          <w:sz w:val="22"/>
          <w:szCs w:val="22"/>
          <w:lang w:val="sr-Latn-RS"/>
        </w:rPr>
        <w:t>tačno vreme poleska za izlet “Đavolja Varoš – čudo prirode”, biće poznato najkasnije dan pred putovanje – organizator šalje obaveštenje svim putnicima sa svim detaljima polaska)</w:t>
      </w:r>
      <w:r w:rsidRPr="00051582">
        <w:rPr>
          <w:rFonts w:ascii="Cambria" w:hAnsi="Cambria"/>
          <w:bCs/>
          <w:sz w:val="22"/>
          <w:szCs w:val="22"/>
          <w:lang w:val="sr-Latn-RS"/>
        </w:rPr>
        <w:t xml:space="preserve">. Putovanje autobusom u pravcu </w:t>
      </w:r>
      <w:r w:rsidRPr="00051582">
        <w:rPr>
          <w:rFonts w:ascii="Cambria" w:hAnsi="Cambria"/>
          <w:b/>
          <w:bCs/>
          <w:sz w:val="22"/>
          <w:szCs w:val="22"/>
          <w:lang w:val="sr-Latn-RS"/>
        </w:rPr>
        <w:t>Đavolje V</w:t>
      </w:r>
      <w:r w:rsidRPr="00051582">
        <w:rPr>
          <w:rFonts w:ascii="Cambria" w:hAnsi="Cambria"/>
          <w:b/>
          <w:bCs/>
          <w:sz w:val="22"/>
          <w:szCs w:val="22"/>
          <w:lang w:val="sr-Latn-RS"/>
        </w:rPr>
        <w:t>aroši</w:t>
      </w:r>
      <w:r w:rsidRPr="00051582">
        <w:rPr>
          <w:rFonts w:ascii="Cambria" w:hAnsi="Cambria"/>
          <w:bCs/>
          <w:sz w:val="22"/>
          <w:szCs w:val="22"/>
          <w:lang w:val="sr-Latn-RS"/>
        </w:rPr>
        <w:t xml:space="preserve"> – čudu prirode, i obilazak jedinstvenog spomenika prirode koji je ušao u finalni izbor 7 novih čuda prirode. Tamo se, u “Đavoljoj” i “Paklenoj” jaruzi nalaze 202 zemljane figure, različitih oblika i dimenzija, visine od 2 do 15 m, širine od 0,5 do 3 m, sa kamenim kapama na vrhu. One nastaju kao rezultat specifičnog erozivnog procesa koji traje vekovima. Figure se obrazuju, rastu, menjaju, skraćuju, postepeno (vrlo sporo) nestaju i ponovo stvaraju. Deluje nestvarno…Ovaj geomorfološki fenomen je jedinstven u našoj zemlji i vrlo redak u svetu.</w:t>
      </w:r>
      <w:bookmarkStart w:id="4" w:name="_GoBack"/>
      <w:bookmarkEnd w:id="4"/>
    </w:p>
    <w:p w:rsidR="00051582" w:rsidRDefault="00051582" w:rsidP="00051582">
      <w:pPr>
        <w:pStyle w:val="NoSpacing"/>
        <w:jc w:val="both"/>
        <w:rPr>
          <w:rFonts w:ascii="Cambria" w:hAnsi="Cambria"/>
          <w:b/>
          <w:bCs/>
          <w:sz w:val="22"/>
          <w:szCs w:val="22"/>
          <w:lang w:val="sr-Latn-RS"/>
        </w:rPr>
      </w:pPr>
      <w:r w:rsidRPr="00051582">
        <w:rPr>
          <w:rFonts w:ascii="Cambria" w:hAnsi="Cambria"/>
          <w:bCs/>
          <w:sz w:val="22"/>
          <w:szCs w:val="22"/>
          <w:lang w:val="sr-Latn-RS"/>
        </w:rPr>
        <w:t xml:space="preserve">Nastavak puta ka </w:t>
      </w:r>
      <w:r w:rsidRPr="00051582">
        <w:rPr>
          <w:rFonts w:ascii="Cambria" w:hAnsi="Cambria"/>
          <w:b/>
          <w:bCs/>
          <w:sz w:val="22"/>
          <w:szCs w:val="22"/>
          <w:lang w:val="sr-Latn-RS"/>
        </w:rPr>
        <w:t>Kuršumliji</w:t>
      </w:r>
      <w:r w:rsidRPr="00051582">
        <w:rPr>
          <w:rFonts w:ascii="Cambria" w:hAnsi="Cambria"/>
          <w:bCs/>
          <w:sz w:val="22"/>
          <w:szCs w:val="22"/>
          <w:lang w:val="sr-Latn-RS"/>
        </w:rPr>
        <w:t xml:space="preserve"> u kojoj se nalaze prve dve značajnije zadužbine srpskog vladara Stefana Nemanje. To su crkve posvećene Bogorodici i svetom Nikoli. Po predanju su od olovnog krova crkve svetog Nikole pravljeni kuršumi pa je i grad dobio ime Kuršumlija. Slobodno vreme za ručak ili odmor. Nastavak puta ka Kopaoniku. Dolazak u hotel. </w:t>
      </w:r>
      <w:r w:rsidRPr="00051582">
        <w:rPr>
          <w:rFonts w:ascii="Cambria" w:hAnsi="Cambria"/>
          <w:b/>
          <w:bCs/>
          <w:sz w:val="22"/>
          <w:szCs w:val="22"/>
          <w:lang w:val="sr-Latn-RS"/>
        </w:rPr>
        <w:t>Noćenje.</w:t>
      </w:r>
    </w:p>
    <w:p w:rsidR="00051582" w:rsidRPr="00051582" w:rsidRDefault="00051582" w:rsidP="00051582">
      <w:pPr>
        <w:pStyle w:val="NoSpacing"/>
        <w:jc w:val="both"/>
        <w:rPr>
          <w:rFonts w:ascii="Cambria" w:hAnsi="Cambria"/>
          <w:bCs/>
          <w:sz w:val="22"/>
          <w:szCs w:val="22"/>
          <w:lang w:val="sr-Latn-RS"/>
        </w:rPr>
      </w:pPr>
    </w:p>
    <w:p w:rsidR="00051582" w:rsidRPr="00051582" w:rsidRDefault="00051582" w:rsidP="00051582">
      <w:pPr>
        <w:pStyle w:val="NoSpacing"/>
        <w:jc w:val="both"/>
        <w:rPr>
          <w:rFonts w:ascii="Cambria" w:hAnsi="Cambria"/>
          <w:b/>
          <w:bCs/>
          <w:sz w:val="22"/>
          <w:szCs w:val="22"/>
          <w:lang w:val="sr-Latn-RS"/>
        </w:rPr>
      </w:pPr>
      <w:r w:rsidRPr="00051582">
        <w:rPr>
          <w:rFonts w:ascii="Cambria" w:hAnsi="Cambria"/>
          <w:b/>
          <w:bCs/>
          <w:sz w:val="22"/>
          <w:szCs w:val="22"/>
          <w:lang w:val="sr-Latn-RS"/>
        </w:rPr>
        <w:t xml:space="preserve">2. DAN: KOPAONIK – ALEKSANDROVAC – VRNJAČKA BANJA – BEOGRAD </w:t>
      </w:r>
    </w:p>
    <w:p w:rsidR="00A04B7F" w:rsidRPr="00051582" w:rsidRDefault="00051582" w:rsidP="00051582">
      <w:pPr>
        <w:pStyle w:val="NoSpacing"/>
        <w:jc w:val="both"/>
        <w:rPr>
          <w:rFonts w:ascii="Cambria" w:hAnsi="Cambria"/>
          <w:bCs/>
          <w:sz w:val="22"/>
          <w:szCs w:val="22"/>
          <w:lang w:val="sr-Latn-RS"/>
        </w:rPr>
      </w:pPr>
      <w:r w:rsidRPr="00051582">
        <w:rPr>
          <w:rFonts w:ascii="Cambria" w:hAnsi="Cambria"/>
          <w:b/>
          <w:bCs/>
          <w:sz w:val="22"/>
          <w:szCs w:val="22"/>
          <w:lang w:val="sr-Latn-RS"/>
        </w:rPr>
        <w:t>Doručak.</w:t>
      </w:r>
      <w:r w:rsidRPr="00051582">
        <w:rPr>
          <w:rFonts w:ascii="Cambria" w:hAnsi="Cambria"/>
          <w:bCs/>
          <w:sz w:val="22"/>
          <w:szCs w:val="22"/>
          <w:lang w:val="sr-Latn-RS"/>
        </w:rPr>
        <w:t xml:space="preserve"> Zajednička šetnja i uživanje u planinskoj prirodi </w:t>
      </w:r>
      <w:r w:rsidRPr="00051582">
        <w:rPr>
          <w:rFonts w:ascii="Cambria" w:hAnsi="Cambria"/>
          <w:b/>
          <w:bCs/>
          <w:sz w:val="22"/>
          <w:szCs w:val="22"/>
          <w:lang w:val="sr-Latn-RS"/>
        </w:rPr>
        <w:t>nacionalnog parka Kopaonik</w:t>
      </w:r>
      <w:r w:rsidRPr="00051582">
        <w:rPr>
          <w:rFonts w:ascii="Cambria" w:hAnsi="Cambria"/>
          <w:bCs/>
          <w:sz w:val="22"/>
          <w:szCs w:val="22"/>
          <w:lang w:val="sr-Latn-RS"/>
        </w:rPr>
        <w:t xml:space="preserve">. Polazak ka </w:t>
      </w:r>
      <w:r w:rsidRPr="00051582">
        <w:rPr>
          <w:rFonts w:ascii="Cambria" w:hAnsi="Cambria"/>
          <w:b/>
          <w:bCs/>
          <w:sz w:val="22"/>
          <w:szCs w:val="22"/>
          <w:lang w:val="sr-Latn-RS"/>
        </w:rPr>
        <w:t>Aleksandrovcu</w:t>
      </w:r>
      <w:r w:rsidRPr="00051582">
        <w:rPr>
          <w:rFonts w:ascii="Cambria" w:hAnsi="Cambria"/>
          <w:bCs/>
          <w:sz w:val="22"/>
          <w:szCs w:val="22"/>
          <w:lang w:val="sr-Latn-RS"/>
        </w:rPr>
        <w:t xml:space="preserve"> i odlazak na degustaciju vina i zakusku u Vinogradima Nikolić. Aleksandrovačka župa je jedno od mesta u Srbiji sa najdužom neprekinutom tradicijom vinogradarstva. Ovde je i knez Lazar imao svoje vinograde, a francuski konzul Deko je 1904. župu nazvao srpskom Šampanjom, poredivši je sa tom oblašću u Francuskoj pre svega zbog klime, koja izuzetno pogoduje uzgoju vinove loze. Dolazak u </w:t>
      </w:r>
      <w:r w:rsidRPr="00051582">
        <w:rPr>
          <w:rFonts w:ascii="Cambria" w:hAnsi="Cambria"/>
          <w:b/>
          <w:bCs/>
          <w:sz w:val="22"/>
          <w:szCs w:val="22"/>
          <w:lang w:val="sr-Latn-RS"/>
        </w:rPr>
        <w:t>Vrnjačku banju</w:t>
      </w:r>
      <w:r w:rsidRPr="00051582">
        <w:rPr>
          <w:rFonts w:ascii="Cambria" w:hAnsi="Cambria"/>
          <w:bCs/>
          <w:sz w:val="22"/>
          <w:szCs w:val="22"/>
          <w:lang w:val="sr-Latn-RS"/>
        </w:rPr>
        <w:t>, mesto u kojem su još Rimljani otrkili lekovita svojstva termalnih voda. Slobodno vreme za šetnju i kafu. Banja ima 7 lekovitih izvora. Pored toga poznata je po parkovima kroz koje voze fijakeri (nekada su se u njima vozili Desanka Maksimović, Ivo Andrić, Maksim Gorki, Danilo Bata Stojković…). Nezaobilazno mesto u Vrnjačkoj banji je most ljubavi, prvi na kojem je u Srbiji započeo običaj “vezivanja” ljubavi, stavljanjem katanac sa imenima dvoje zaljubljenih na ogradu mosta. Polazak ka Beogradu i povratak u večernjim časovima. Kraj programa.</w:t>
      </w:r>
    </w:p>
    <w:p w:rsidR="00051582" w:rsidRPr="00051582" w:rsidRDefault="00051582" w:rsidP="00051582">
      <w:pPr>
        <w:pStyle w:val="NoSpacing"/>
        <w:jc w:val="both"/>
        <w:rPr>
          <w:rFonts w:ascii="Cambria" w:hAnsi="Cambria"/>
          <w:lang w:val="sr-Latn-RS"/>
        </w:rPr>
      </w:pPr>
    </w:p>
    <w:p w:rsidR="00A04B7F" w:rsidRPr="00051582" w:rsidRDefault="00D55436" w:rsidP="00A04B7F">
      <w:pPr>
        <w:pStyle w:val="NoSpacing"/>
        <w:jc w:val="center"/>
        <w:rPr>
          <w:sz w:val="36"/>
          <w:szCs w:val="28"/>
        </w:rPr>
      </w:pPr>
      <w:r w:rsidRPr="00051582">
        <w:rPr>
          <w:rFonts w:ascii="Cambria" w:hAnsi="Cambria"/>
          <w:b/>
          <w:bCs/>
          <w:strike/>
          <w:sz w:val="36"/>
          <w:szCs w:val="28"/>
          <w:lang w:val="sr-Latn-RS"/>
        </w:rPr>
        <w:t xml:space="preserve">Cena aranžmana iznosi </w:t>
      </w:r>
      <w:r w:rsidR="00051582" w:rsidRPr="00051582">
        <w:rPr>
          <w:rFonts w:ascii="Cambria" w:hAnsi="Cambria"/>
          <w:b/>
          <w:bCs/>
          <w:strike/>
          <w:sz w:val="36"/>
          <w:szCs w:val="28"/>
          <w:lang w:val="sr-Latn-RS"/>
        </w:rPr>
        <w:t>99€</w:t>
      </w:r>
    </w:p>
    <w:p w:rsidR="00A04B7F" w:rsidRPr="00494936" w:rsidRDefault="00051582" w:rsidP="00A04B7F">
      <w:pPr>
        <w:pStyle w:val="NoSpacing"/>
        <w:jc w:val="center"/>
        <w:rPr>
          <w:color w:val="0070C0"/>
          <w:sz w:val="52"/>
          <w:szCs w:val="52"/>
        </w:rPr>
      </w:pPr>
      <w:r>
        <w:rPr>
          <w:rFonts w:ascii="Cambria" w:hAnsi="Cambria"/>
          <w:b/>
          <w:bCs/>
          <w:color w:val="0070C0"/>
          <w:sz w:val="52"/>
          <w:szCs w:val="52"/>
          <w:lang w:val="sr-Latn-RS"/>
        </w:rPr>
        <w:t>FIRST MINUTE CENA</w:t>
      </w:r>
      <w:r w:rsidR="00A04B7F" w:rsidRPr="00494936">
        <w:rPr>
          <w:rFonts w:ascii="Cambria" w:hAnsi="Cambria"/>
          <w:b/>
          <w:bCs/>
          <w:color w:val="0070C0"/>
          <w:sz w:val="52"/>
          <w:szCs w:val="52"/>
          <w:lang w:val="sr-Latn-RS"/>
        </w:rPr>
        <w:t xml:space="preserve"> </w:t>
      </w:r>
      <w:r>
        <w:rPr>
          <w:rFonts w:ascii="Cambria" w:hAnsi="Cambria"/>
          <w:b/>
          <w:bCs/>
          <w:color w:val="0070C0"/>
          <w:sz w:val="52"/>
          <w:szCs w:val="52"/>
          <w:lang w:val="sr-Latn-RS"/>
        </w:rPr>
        <w:t>85€</w:t>
      </w:r>
    </w:p>
    <w:p w:rsidR="00A04B7F" w:rsidRDefault="00A04B7F" w:rsidP="00A04B7F">
      <w:pPr>
        <w:pStyle w:val="NoSpacing"/>
        <w:jc w:val="center"/>
        <w:rPr>
          <w:rFonts w:ascii="Cambria" w:hAnsi="Cambria"/>
          <w:sz w:val="22"/>
          <w:szCs w:val="22"/>
          <w:lang w:val="sr-Latn-RS"/>
        </w:rPr>
      </w:pPr>
    </w:p>
    <w:p w:rsidR="00A04B7F" w:rsidRDefault="00A04B7F" w:rsidP="00A04B7F">
      <w:pPr>
        <w:pStyle w:val="NoSpacing"/>
        <w:jc w:val="both"/>
        <w:rPr>
          <w:rFonts w:ascii="Cambria" w:hAnsi="Cambria"/>
          <w:b/>
          <w:bCs/>
          <w:sz w:val="22"/>
          <w:szCs w:val="22"/>
          <w:lang w:val="sr-Latn-RS"/>
        </w:rPr>
      </w:pPr>
    </w:p>
    <w:p w:rsidR="00051582" w:rsidRPr="00051582" w:rsidRDefault="00051582" w:rsidP="00051582">
      <w:pPr>
        <w:pStyle w:val="NoSpacing"/>
        <w:jc w:val="both"/>
        <w:rPr>
          <w:rFonts w:ascii="Cambria" w:hAnsi="Cambria"/>
          <w:b/>
          <w:bCs/>
          <w:sz w:val="22"/>
          <w:szCs w:val="22"/>
          <w:lang w:val="sr-Latn-RS"/>
        </w:rPr>
      </w:pPr>
      <w:r w:rsidRPr="00051582">
        <w:rPr>
          <w:rFonts w:ascii="Cambria" w:hAnsi="Cambria"/>
          <w:b/>
          <w:bCs/>
          <w:sz w:val="22"/>
          <w:szCs w:val="22"/>
          <w:lang w:val="sr-Latn-RS"/>
        </w:rPr>
        <w:t>NAČIN PLAĆANJA:</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Gotovinsko plaćanje: 30 % prilikom rezervacije ostatak najkasnije 15 dana pre početka putovanja;</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lastRenderedPageBreak/>
        <w:t>– Odloženo plaćanje na rate: 40 % prilikom rezervacije, ostatak (60%) na 2 jednake mesečne rate čekovima građana, realizacija svakog 10. ili 20. u mesecu;</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Plaćanje karticama: Visa, Master, Maestro, Dina;</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Preko računa: uz profakturu izdatu od strane agencije Jungman travel</w:t>
      </w:r>
    </w:p>
    <w:p w:rsidR="00051582" w:rsidRPr="00051582" w:rsidRDefault="00051582" w:rsidP="00051582">
      <w:pPr>
        <w:pStyle w:val="NoSpacing"/>
        <w:jc w:val="both"/>
        <w:rPr>
          <w:rFonts w:ascii="Cambria" w:hAnsi="Cambria"/>
          <w:b/>
          <w:bCs/>
          <w:sz w:val="22"/>
          <w:szCs w:val="22"/>
          <w:lang w:val="sr-Latn-RS"/>
        </w:rPr>
      </w:pPr>
    </w:p>
    <w:p w:rsidR="00051582" w:rsidRPr="00051582" w:rsidRDefault="00051582" w:rsidP="00051582">
      <w:pPr>
        <w:pStyle w:val="NoSpacing"/>
        <w:jc w:val="both"/>
        <w:rPr>
          <w:rFonts w:ascii="Cambria" w:hAnsi="Cambria"/>
          <w:b/>
          <w:bCs/>
          <w:sz w:val="22"/>
          <w:szCs w:val="22"/>
          <w:lang w:val="sr-Latn-RS"/>
        </w:rPr>
      </w:pPr>
      <w:r w:rsidRPr="00051582">
        <w:rPr>
          <w:rFonts w:ascii="Cambria" w:hAnsi="Cambria"/>
          <w:b/>
          <w:bCs/>
          <w:sz w:val="22"/>
          <w:szCs w:val="22"/>
          <w:lang w:val="sr-Latn-RS"/>
        </w:rPr>
        <w:t xml:space="preserve">ARANŽMAN OBUHVATA: </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Prevoz modernim, visokopodnim turističkim autobusom sa audio-video opremom i klimom;</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1 noćenje sa doručkom u JAT apartmanima na Kopaoniku, ili sličnom objetku;</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Boravišnu taksu za smeštaj na Kopaoniku;</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Ulaznice za spomenik prirode “Đavolja Varoš”;</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Obilazak vinograda, podruma, degustaciju vina i zakusku u vinariji;</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Hotelsko osiguranje;</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Usluge vodiča u svakom autobusu;</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Troškove organizacije putovanja.</w:t>
      </w:r>
    </w:p>
    <w:p w:rsidR="00051582" w:rsidRPr="00051582" w:rsidRDefault="00051582" w:rsidP="00051582">
      <w:pPr>
        <w:pStyle w:val="NoSpacing"/>
        <w:jc w:val="both"/>
        <w:rPr>
          <w:rFonts w:ascii="Cambria" w:hAnsi="Cambria"/>
          <w:bCs/>
          <w:sz w:val="22"/>
          <w:szCs w:val="22"/>
          <w:lang w:val="sr-Latn-RS"/>
        </w:rPr>
      </w:pPr>
    </w:p>
    <w:p w:rsidR="00051582" w:rsidRPr="00051582" w:rsidRDefault="00051582" w:rsidP="00051582">
      <w:pPr>
        <w:pStyle w:val="NoSpacing"/>
        <w:jc w:val="both"/>
        <w:rPr>
          <w:rFonts w:ascii="Cambria" w:hAnsi="Cambria"/>
          <w:b/>
          <w:bCs/>
          <w:sz w:val="22"/>
          <w:szCs w:val="22"/>
          <w:lang w:val="sr-Latn-RS"/>
        </w:rPr>
      </w:pPr>
      <w:r w:rsidRPr="00051582">
        <w:rPr>
          <w:rFonts w:ascii="Cambria" w:hAnsi="Cambria"/>
          <w:b/>
          <w:bCs/>
          <w:sz w:val="22"/>
          <w:szCs w:val="22"/>
          <w:lang w:val="sr-Latn-RS"/>
        </w:rPr>
        <w:t xml:space="preserve">ARANŽMAN NE OBUHVATA: </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Doplata za jednokrevetnu sobu – 30€;</w:t>
      </w:r>
    </w:p>
    <w:p w:rsidR="00051582"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Doplata za polazak iz Novog Sada – 30€;</w:t>
      </w:r>
    </w:p>
    <w:p w:rsidR="00A04B7F" w:rsidRPr="00051582" w:rsidRDefault="00051582" w:rsidP="00051582">
      <w:pPr>
        <w:pStyle w:val="NoSpacing"/>
        <w:jc w:val="both"/>
        <w:rPr>
          <w:rFonts w:ascii="Cambria" w:hAnsi="Cambria"/>
          <w:bCs/>
          <w:sz w:val="22"/>
          <w:szCs w:val="22"/>
          <w:lang w:val="sr-Latn-RS"/>
        </w:rPr>
      </w:pPr>
      <w:r w:rsidRPr="00051582">
        <w:rPr>
          <w:rFonts w:ascii="Cambria" w:hAnsi="Cambria"/>
          <w:bCs/>
          <w:sz w:val="22"/>
          <w:szCs w:val="22"/>
          <w:lang w:val="sr-Latn-RS"/>
        </w:rPr>
        <w:t>– Individualne troškove putnika.</w:t>
      </w:r>
    </w:p>
    <w:p w:rsidR="00051582" w:rsidRDefault="00051582" w:rsidP="00051582">
      <w:pPr>
        <w:pStyle w:val="NoSpacing"/>
        <w:jc w:val="both"/>
        <w:rPr>
          <w:rFonts w:ascii="Cambria" w:hAnsi="Cambria"/>
          <w:sz w:val="20"/>
          <w:lang w:val="sr-Latn-RS"/>
        </w:rPr>
      </w:pPr>
    </w:p>
    <w:p w:rsidR="00A04B7F" w:rsidRDefault="00E55FBC" w:rsidP="00A04B7F">
      <w:pPr>
        <w:pStyle w:val="NoSpacing"/>
        <w:jc w:val="both"/>
        <w:rPr>
          <w:rFonts w:ascii="Cambria" w:hAnsi="Cambria"/>
          <w:sz w:val="22"/>
          <w:szCs w:val="22"/>
        </w:rPr>
      </w:pPr>
      <w:r>
        <w:rPr>
          <w:rFonts w:ascii="Cambria" w:hAnsi="Cambria"/>
          <w:b/>
          <w:bCs/>
          <w:sz w:val="22"/>
          <w:szCs w:val="22"/>
          <w:lang w:val="sr-Latn-RS"/>
        </w:rPr>
        <w:t>OPIS SMEŠTAJA</w:t>
      </w:r>
      <w:r w:rsidR="00A04B7F">
        <w:rPr>
          <w:rFonts w:ascii="Cambria" w:hAnsi="Cambria"/>
          <w:b/>
          <w:bCs/>
          <w:sz w:val="22"/>
          <w:szCs w:val="22"/>
          <w:lang w:val="sr-Latn-RS"/>
        </w:rPr>
        <w:t>:</w:t>
      </w:r>
    </w:p>
    <w:p w:rsidR="00E55FBC" w:rsidRDefault="00E55FBC" w:rsidP="00E55FBC">
      <w:pPr>
        <w:pStyle w:val="NoSpacing"/>
        <w:jc w:val="both"/>
        <w:rPr>
          <w:rFonts w:ascii="Cambria" w:hAnsi="Cambria"/>
          <w:sz w:val="18"/>
          <w:szCs w:val="22"/>
        </w:rPr>
      </w:pPr>
    </w:p>
    <w:p w:rsidR="00E55FBC" w:rsidRPr="00494936" w:rsidRDefault="00E55FBC" w:rsidP="00E55FBC">
      <w:pPr>
        <w:pStyle w:val="NoSpacing"/>
        <w:jc w:val="both"/>
        <w:rPr>
          <w:rFonts w:ascii="Cambria" w:hAnsi="Cambria"/>
          <w:sz w:val="20"/>
          <w:szCs w:val="20"/>
        </w:rPr>
      </w:pPr>
      <w:r w:rsidRPr="00494936">
        <w:rPr>
          <w:rFonts w:ascii="Cambria" w:hAnsi="Cambria"/>
          <w:b/>
          <w:sz w:val="20"/>
          <w:szCs w:val="20"/>
        </w:rPr>
        <w:t>Club A</w:t>
      </w:r>
      <w:r w:rsidRPr="00494936">
        <w:rPr>
          <w:rFonts w:ascii="Cambria" w:hAnsi="Cambria"/>
          <w:sz w:val="20"/>
          <w:szCs w:val="20"/>
        </w:rPr>
        <w:t xml:space="preserve"> – Smešten u skijaškom odmaralištu Kopaonik, Hotel Club A nudi zatvoreni bazen, hidromasažnu kadu i razne tretmane masaže. Rekreativni sadržaji uključuju mali sportski teren i iznajmljivanje ski-opreme. Sve sobe imaju moderan nameštaj i drvene podove. Pogodnosti u sobama uključuju satelitsku televiziju i radio. Svaka soba ima veliki sef, radni sto, kao i besplatan pristup bežičnom internetu.</w:t>
      </w:r>
    </w:p>
    <w:p w:rsidR="00E55FBC" w:rsidRPr="00494936" w:rsidRDefault="00E55FBC" w:rsidP="00E55FBC">
      <w:pPr>
        <w:pStyle w:val="NoSpacing"/>
        <w:jc w:val="both"/>
        <w:rPr>
          <w:rFonts w:ascii="Cambria" w:hAnsi="Cambria"/>
          <w:sz w:val="20"/>
          <w:szCs w:val="20"/>
        </w:rPr>
      </w:pPr>
      <w:r w:rsidRPr="00494936">
        <w:rPr>
          <w:rFonts w:ascii="Cambria" w:hAnsi="Cambria"/>
          <w:b/>
          <w:sz w:val="20"/>
          <w:szCs w:val="20"/>
        </w:rPr>
        <w:t>Jat apartmani</w:t>
      </w:r>
      <w:r w:rsidRPr="00494936">
        <w:rPr>
          <w:rFonts w:ascii="Cambria" w:hAnsi="Cambria"/>
          <w:sz w:val="20"/>
          <w:szCs w:val="20"/>
        </w:rPr>
        <w:t xml:space="preserve"> – nalaze se u centru turističkog kompleksa Sunčani vrhovi na Kopaoniku. Uređeni su tako da podsećaju na kuće u planinskom stilu, sa puno drvenih elmenata i upotpunosti se uklapaju u planinski ambijent Kopaonika. Svi studiji i apartmani opremljeni su LCD teletvizijom sa satelitskim kanalima, gostima je dostupan wifi, frižider, šporet, kompletno posuđe, sto za ručavanje, kao i kupatilo sa tušem. U okviru hotela nalaze se restoran, bar, skijašnica i konferencijske sale.</w:t>
      </w:r>
    </w:p>
    <w:p w:rsidR="00E55FBC" w:rsidRDefault="00E55FBC" w:rsidP="00E55FBC">
      <w:pPr>
        <w:pStyle w:val="NoSpacing"/>
        <w:jc w:val="both"/>
        <w:rPr>
          <w:rFonts w:ascii="Cambria" w:hAnsi="Cambria"/>
          <w:b/>
          <w:bCs/>
          <w:sz w:val="22"/>
          <w:szCs w:val="22"/>
          <w:lang w:val="sr-Latn-RS"/>
        </w:rPr>
      </w:pPr>
    </w:p>
    <w:p w:rsidR="00E55FBC" w:rsidRDefault="00E55FBC" w:rsidP="00E55FBC">
      <w:pPr>
        <w:pStyle w:val="NoSpacing"/>
        <w:jc w:val="both"/>
        <w:rPr>
          <w:rFonts w:ascii="Cambria" w:hAnsi="Cambria"/>
          <w:sz w:val="22"/>
          <w:szCs w:val="22"/>
        </w:rPr>
      </w:pPr>
      <w:r>
        <w:rPr>
          <w:rFonts w:ascii="Cambria" w:hAnsi="Cambria"/>
          <w:b/>
          <w:bCs/>
          <w:sz w:val="22"/>
          <w:szCs w:val="22"/>
          <w:lang w:val="sr-Latn-RS"/>
        </w:rPr>
        <w:t>NAPOMENE:</w:t>
      </w:r>
    </w:p>
    <w:p w:rsidR="00E55FBC" w:rsidRPr="00494936" w:rsidRDefault="00494936" w:rsidP="00E55FBC">
      <w:pPr>
        <w:pStyle w:val="NoSpacing"/>
        <w:jc w:val="both"/>
        <w:rPr>
          <w:rFonts w:ascii="Cambria" w:hAnsi="Cambria"/>
          <w:color w:val="FF0000"/>
          <w:sz w:val="20"/>
          <w:szCs w:val="20"/>
        </w:rPr>
      </w:pPr>
      <w:bookmarkStart w:id="5" w:name="_Hlk158804994"/>
      <w:r w:rsidRPr="00494936">
        <w:rPr>
          <w:rFonts w:ascii="Cambria" w:hAnsi="Cambria"/>
          <w:color w:val="FF0000"/>
          <w:sz w:val="20"/>
          <w:szCs w:val="20"/>
        </w:rPr>
        <w:t>*CENE FAKULTATIVNIH IZLETA NISU GARANTOVANE I ZAVISE OD INFLATORNIH KRETANJA KOJA SU U EVROPI UČESTALA OD 2022. GODINE. INO PARTNER I AGENCIJA ZADRŽAVAJU PRAVO PROMENE CENA FAKULTATIVNIH IZLETA DO POČETKA REALIZACIJE PUTOVANJA. UKOLIKO PUTNIK NE ŽELI DA PRIHVATI PROMENU CENE FAKULTATVNOG IZLETA NIJE U OBAVEZI DA UPLATI ISTI.</w:t>
      </w:r>
    </w:p>
    <w:bookmarkEnd w:id="5"/>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Svaka promena programa putovanja od strane samog putnika u toku putovanja, a uz saglasnost predstavnika agencija ne predstavlja izmenu ugovorenog programa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Rok za prijavljivanje je 15 dana pre putovanja ili do popune mesta,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Organizator putovanja zadržava pravo izmene programa putovanja (redosled pojedinih sadržaja u programu usled objektivnih okolnosti). Svi putnici po prihvatanju programa obavezni su da se upoznaju sa ugovorenim programom putovanja, uslovima plaćanja, uslovima putnog zdravstvenog osiguranja i opštim uslovima putovanja turističke agencije</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-Smeštajni objekti u ovom programu su kategorisani od strane Turističke Asocijacije Srbije,</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U slučaju promene u cenama prevoznika, konzularnog predstavništva i osiguravajućih društava agencija zadržava pravo da koriguje cenu aranžmana,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Organizator ne snosi odgovornost za eventualne drugačije usmene informacije o programu putovanja Đavolja varoš i Kopaonik, dobijenih od strane radnika agencije kao i radnika ovlašćenih subagenata, koje nisu u skladu sa elementima zaključenih ugovora o putovanju,</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xml:space="preserve">– Minimalan broj putnika za realizaciju putovanja je </w:t>
      </w:r>
      <w:r w:rsidR="00051582">
        <w:rPr>
          <w:rFonts w:ascii="Cambria" w:hAnsi="Cambria"/>
          <w:sz w:val="20"/>
          <w:szCs w:val="20"/>
        </w:rPr>
        <w:t>35.</w:t>
      </w:r>
      <w:r w:rsidRPr="00494936">
        <w:rPr>
          <w:rFonts w:ascii="Cambria" w:hAnsi="Cambria"/>
          <w:sz w:val="20"/>
          <w:szCs w:val="20"/>
        </w:rPr>
        <w:t xml:space="preserve">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Raspored sedenja u autobusu po redosledu prijave. Potpisivanjem ugovora putnik je dužan da prihvati mesto u autobusu, koje mu dodeli agencija i naknadne izmene nisu moguće,</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lastRenderedPageBreak/>
        <w:t>– Putnik je dužan da agenciju za slučaj potrebe pružanja određene pomoći, u pisanoj formi, na papiru ili na drugi odgovarajući način, obavesti o nedostacima smeštajnih jedinica, najkasnije u roku do mesec dana od dana utvrđivanja nedostatka,</w:t>
      </w:r>
    </w:p>
    <w:p w:rsidR="00E55FBC" w:rsidRPr="00494936" w:rsidRDefault="00E55FBC" w:rsidP="00E55FBC">
      <w:pPr>
        <w:pStyle w:val="NoSpacing"/>
        <w:jc w:val="both"/>
        <w:rPr>
          <w:rFonts w:ascii="Cambria" w:hAnsi="Cambria"/>
          <w:sz w:val="20"/>
          <w:szCs w:val="20"/>
        </w:rPr>
      </w:pPr>
      <w:r w:rsidRPr="00494936">
        <w:rPr>
          <w:rFonts w:ascii="Cambria" w:hAnsi="Cambria"/>
          <w:sz w:val="20"/>
          <w:szCs w:val="20"/>
        </w:rPr>
        <w:t>–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w:t>
      </w:r>
    </w:p>
    <w:p w:rsidR="00E55FBC" w:rsidRPr="00494936" w:rsidRDefault="00E55FBC" w:rsidP="00E55FBC">
      <w:pPr>
        <w:pStyle w:val="NoSpacing"/>
        <w:jc w:val="both"/>
        <w:rPr>
          <w:rFonts w:ascii="Cambria" w:hAnsi="Cambria"/>
          <w:sz w:val="20"/>
          <w:szCs w:val="20"/>
        </w:rPr>
      </w:pPr>
    </w:p>
    <w:p w:rsidR="00E55FBC" w:rsidRPr="00494936" w:rsidRDefault="00E55FBC" w:rsidP="00494936">
      <w:pPr>
        <w:pStyle w:val="NoSpacing"/>
        <w:jc w:val="center"/>
        <w:rPr>
          <w:rFonts w:ascii="Cambria" w:hAnsi="Cambria"/>
          <w:b/>
          <w:sz w:val="20"/>
          <w:szCs w:val="20"/>
        </w:rPr>
      </w:pPr>
      <w:r w:rsidRPr="00494936">
        <w:rPr>
          <w:rFonts w:ascii="Cambria" w:hAnsi="Cambria"/>
          <w:b/>
          <w:sz w:val="20"/>
          <w:szCs w:val="20"/>
        </w:rPr>
        <w:t>Uz ovaj program važe Opšti uslovi putovanja – Jungman Travel, Čačak, licenca Ministarstva turizma OTP 187/2021.</w:t>
      </w:r>
    </w:p>
    <w:p w:rsidR="009335B4" w:rsidRPr="00494936" w:rsidRDefault="00E55FBC" w:rsidP="00494936">
      <w:pPr>
        <w:pStyle w:val="NoSpacing"/>
        <w:jc w:val="center"/>
        <w:rPr>
          <w:rFonts w:ascii="Cambria" w:hAnsi="Cambria"/>
          <w:b/>
          <w:sz w:val="20"/>
          <w:szCs w:val="20"/>
        </w:rPr>
      </w:pPr>
      <w:bookmarkStart w:id="6" w:name="_Hlk158805168"/>
      <w:r w:rsidRPr="00494936">
        <w:rPr>
          <w:rFonts w:ascii="Cambria" w:hAnsi="Cambria"/>
          <w:b/>
          <w:sz w:val="20"/>
          <w:szCs w:val="20"/>
        </w:rPr>
        <w:t xml:space="preserve">Uz ovaj program važi cenovnik br. </w:t>
      </w:r>
      <w:r w:rsidR="00915C7B">
        <w:rPr>
          <w:rFonts w:ascii="Cambria" w:hAnsi="Cambria"/>
          <w:b/>
          <w:sz w:val="20"/>
          <w:szCs w:val="20"/>
        </w:rPr>
        <w:t>1</w:t>
      </w:r>
      <w:r w:rsidR="00CB780B" w:rsidRPr="00494936">
        <w:rPr>
          <w:rFonts w:ascii="Cambria" w:hAnsi="Cambria"/>
          <w:b/>
          <w:sz w:val="20"/>
          <w:szCs w:val="20"/>
        </w:rPr>
        <w:t xml:space="preserve"> od </w:t>
      </w:r>
      <w:r w:rsidR="00051582">
        <w:rPr>
          <w:rFonts w:ascii="Cambria" w:hAnsi="Cambria"/>
          <w:b/>
          <w:sz w:val="20"/>
          <w:szCs w:val="20"/>
        </w:rPr>
        <w:t>06</w:t>
      </w:r>
      <w:r w:rsidR="003C532D">
        <w:rPr>
          <w:rFonts w:ascii="Cambria" w:hAnsi="Cambria"/>
          <w:b/>
          <w:sz w:val="20"/>
          <w:szCs w:val="20"/>
        </w:rPr>
        <w:t>.0</w:t>
      </w:r>
      <w:r w:rsidR="002803AE">
        <w:rPr>
          <w:rFonts w:ascii="Cambria" w:hAnsi="Cambria"/>
          <w:b/>
          <w:sz w:val="20"/>
          <w:szCs w:val="20"/>
        </w:rPr>
        <w:t>2</w:t>
      </w:r>
      <w:r w:rsidRPr="00494936">
        <w:rPr>
          <w:rFonts w:ascii="Cambria" w:hAnsi="Cambria"/>
          <w:b/>
          <w:sz w:val="20"/>
          <w:szCs w:val="20"/>
        </w:rPr>
        <w:t>.202</w:t>
      </w:r>
      <w:r w:rsidR="00051582">
        <w:rPr>
          <w:rFonts w:ascii="Cambria" w:hAnsi="Cambria"/>
          <w:b/>
          <w:sz w:val="20"/>
          <w:szCs w:val="20"/>
        </w:rPr>
        <w:t>5</w:t>
      </w:r>
      <w:r w:rsidRPr="00494936">
        <w:rPr>
          <w:rFonts w:ascii="Cambria" w:hAnsi="Cambria"/>
          <w:b/>
          <w:sz w:val="20"/>
          <w:szCs w:val="20"/>
        </w:rPr>
        <w:t>.</w:t>
      </w:r>
    </w:p>
    <w:bookmarkEnd w:id="6"/>
    <w:p w:rsidR="00494936" w:rsidRPr="00494936" w:rsidRDefault="00494936" w:rsidP="00494936">
      <w:pPr>
        <w:pStyle w:val="NoSpacing"/>
        <w:jc w:val="center"/>
        <w:rPr>
          <w:rFonts w:ascii="Cambria" w:hAnsi="Cambria"/>
          <w:b/>
          <w:sz w:val="20"/>
          <w:szCs w:val="20"/>
        </w:rPr>
      </w:pPr>
    </w:p>
    <w:p w:rsidR="00494936" w:rsidRPr="00494936" w:rsidRDefault="00494936" w:rsidP="00494936">
      <w:pPr>
        <w:pStyle w:val="NoSpacing"/>
        <w:jc w:val="both"/>
        <w:rPr>
          <w:rFonts w:ascii="Cambria" w:hAnsi="Cambria"/>
          <w:sz w:val="20"/>
          <w:szCs w:val="20"/>
        </w:rPr>
      </w:pPr>
      <w:r w:rsidRPr="00494936">
        <w:rPr>
          <w:rFonts w:ascii="Cambria" w:hAnsi="Cambria"/>
          <w:b/>
          <w:sz w:val="20"/>
          <w:szCs w:val="20"/>
        </w:rPr>
        <w:t>OBАVEŠTENJE O NАČINU I MESTU PRIJEMА REKLАMАCIJА</w:t>
      </w:r>
      <w:r w:rsidRPr="00494936">
        <w:rPr>
          <w:rFonts w:ascii="Cambria" w:hAnsi="Cambria"/>
          <w:sz w:val="20"/>
          <w:szCs w:val="20"/>
        </w:rPr>
        <w:t xml:space="preserve"> (sa izvodima Zakona o zaštiti potrošača)</w:t>
      </w:r>
    </w:p>
    <w:p w:rsidR="00494936" w:rsidRPr="00494936" w:rsidRDefault="00494936" w:rsidP="00494936">
      <w:pPr>
        <w:pStyle w:val="NoSpacing"/>
        <w:jc w:val="both"/>
        <w:rPr>
          <w:rFonts w:ascii="Cambria" w:hAnsi="Cambria"/>
          <w:sz w:val="20"/>
          <w:szCs w:val="20"/>
        </w:rPr>
      </w:pPr>
      <w:r w:rsidRPr="00494936">
        <w:rPr>
          <w:rFonts w:ascii="Cambria" w:hAnsi="Cambria"/>
          <w:sz w:val="20"/>
          <w:szCs w:val="20"/>
        </w:rPr>
        <w:t>Zа vreme trаjаnjа turističkog putovаnjа,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p>
    <w:p w:rsidR="00494936" w:rsidRPr="00494936" w:rsidRDefault="00494936" w:rsidP="00494936">
      <w:pPr>
        <w:pStyle w:val="NoSpacing"/>
        <w:jc w:val="both"/>
        <w:rPr>
          <w:rFonts w:ascii="Cambria" w:hAnsi="Cambria"/>
          <w:sz w:val="20"/>
          <w:szCs w:val="20"/>
        </w:rPr>
      </w:pPr>
      <w:r w:rsidRPr="00494936">
        <w:rPr>
          <w:rFonts w:ascii="Cambria" w:hAnsi="Cambria"/>
          <w:sz w:val="20"/>
          <w:szCs w:val="20"/>
        </w:rPr>
        <w:t>telefon: +381 32-34-34-10; e-mail: jungmantravel@mts.rs; Osoba ovlašćena za prijem reklamacija, tokom korišćenja smeštaja i prevoza kao i nakon završetka usluge je:  Ivan Petrovic.</w:t>
      </w:r>
    </w:p>
    <w:p w:rsidR="00494936" w:rsidRPr="00494936" w:rsidRDefault="00494936" w:rsidP="00494936">
      <w:pPr>
        <w:pStyle w:val="NoSpacing"/>
        <w:jc w:val="both"/>
        <w:rPr>
          <w:rFonts w:ascii="Cambria" w:hAnsi="Cambria"/>
          <w:sz w:val="20"/>
          <w:szCs w:val="20"/>
        </w:rPr>
      </w:pPr>
    </w:p>
    <w:p w:rsidR="00494936" w:rsidRPr="00494936" w:rsidRDefault="00494936" w:rsidP="00494936">
      <w:pPr>
        <w:pStyle w:val="NoSpacing"/>
        <w:jc w:val="both"/>
        <w:rPr>
          <w:rFonts w:ascii="Cambria" w:hAnsi="Cambria"/>
          <w:sz w:val="20"/>
          <w:szCs w:val="20"/>
        </w:rPr>
      </w:pPr>
      <w:r w:rsidRPr="00494936">
        <w:rPr>
          <w:rFonts w:ascii="Cambria" w:hAnsi="Cambria"/>
          <w:sz w:val="20"/>
          <w:szCs w:val="20"/>
        </w:rPr>
        <w:t xml:space="preserve">Turistička agencija JUNGMAN TRAVEL poseduje garanciju putovanja u visini od </w:t>
      </w:r>
      <w:r w:rsidR="00915C7B">
        <w:rPr>
          <w:rFonts w:ascii="Cambria" w:hAnsi="Cambria"/>
          <w:sz w:val="20"/>
          <w:szCs w:val="20"/>
        </w:rPr>
        <w:t>5</w:t>
      </w:r>
      <w:r w:rsidRPr="00494936">
        <w:rPr>
          <w:rFonts w:ascii="Cambria" w:hAnsi="Cambria"/>
          <w:sz w:val="20"/>
          <w:szCs w:val="20"/>
        </w:rPr>
        <w:t xml:space="preserve">0.000 € (polisa osiguranja br. </w:t>
      </w:r>
      <w:r w:rsidR="00051582" w:rsidRPr="00051582">
        <w:rPr>
          <w:rFonts w:ascii="Cambria" w:hAnsi="Cambria"/>
          <w:color w:val="1C1C1C"/>
          <w:sz w:val="20"/>
          <w:szCs w:val="20"/>
          <w:shd w:val="clear" w:color="auto" w:fill="FFFFFF"/>
        </w:rPr>
        <w:t>470000061928</w:t>
      </w:r>
      <w:r w:rsidRPr="00494936">
        <w:rPr>
          <w:rFonts w:ascii="Cambria" w:hAnsi="Cambria"/>
          <w:sz w:val="20"/>
          <w:szCs w:val="20"/>
        </w:rPr>
        <w:t>)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494936" w:rsidRPr="00494936" w:rsidRDefault="00494936" w:rsidP="00E55FBC">
      <w:pPr>
        <w:pStyle w:val="NoSpacing"/>
        <w:jc w:val="both"/>
        <w:rPr>
          <w:rFonts w:ascii="Cambria" w:hAnsi="Cambria"/>
          <w:sz w:val="20"/>
          <w:szCs w:val="20"/>
        </w:rPr>
      </w:pPr>
    </w:p>
    <w:sectPr w:rsidR="00494936" w:rsidRPr="00494936" w:rsidSect="008179FF">
      <w:headerReference w:type="even" r:id="rId6"/>
      <w:headerReference w:type="default" r:id="rId7"/>
      <w:footerReference w:type="even" r:id="rId8"/>
      <w:footerReference w:type="default" r:id="rId9"/>
      <w:headerReference w:type="first" r:id="rId10"/>
      <w:footerReference w:type="first" r:id="rId11"/>
      <w:pgSz w:w="11906" w:h="16838"/>
      <w:pgMar w:top="180" w:right="1134" w:bottom="548" w:left="1134" w:header="144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2F" w:rsidRDefault="00C4242F" w:rsidP="008179FF">
      <w:r>
        <w:separator/>
      </w:r>
    </w:p>
  </w:endnote>
  <w:endnote w:type="continuationSeparator" w:id="0">
    <w:p w:rsidR="00C4242F" w:rsidRDefault="00C4242F" w:rsidP="0081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23A" w:rsidRDefault="00E20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FF" w:rsidRDefault="008179FF" w:rsidP="008179FF">
    <w:pPr>
      <w:pStyle w:val="Normal10pt"/>
      <w:widowControl/>
      <w:ind w:right="0"/>
      <w:jc w:val="center"/>
      <w:rPr>
        <w:rFonts w:ascii="Arial" w:hAnsi="Arial" w:cs="Arial"/>
      </w:rPr>
    </w:pPr>
    <w:r>
      <w:rPr>
        <w:rFonts w:ascii="Arial" w:hAnsi="Arial" w:cs="Arial"/>
      </w:rPr>
      <w:t>Organizator putovanja: Jungman travel doo, Pivarska 13, 32000 Čačak, tel/fax: 032/34-34-10, 34-34-40</w:t>
    </w:r>
  </w:p>
  <w:p w:rsidR="008179FF" w:rsidRDefault="008179FF" w:rsidP="008179FF">
    <w:pPr>
      <w:pStyle w:val="Normal10pt"/>
      <w:widowControl/>
      <w:ind w:right="0"/>
      <w:jc w:val="center"/>
      <w:rPr>
        <w:rFonts w:ascii="Arial" w:hAnsi="Arial" w:cs="Arial"/>
      </w:rPr>
    </w:pPr>
    <w:r>
      <w:rPr>
        <w:rFonts w:ascii="Arial" w:hAnsi="Arial" w:cs="Arial"/>
      </w:rPr>
      <w:t xml:space="preserve">web: </w:t>
    </w:r>
    <w:hyperlink r:id="rId1" w:history="1">
      <w:r>
        <w:rPr>
          <w:rStyle w:val="Hyperlink"/>
          <w:rFonts w:ascii="Arial" w:hAnsi="Arial" w:cs="Arial"/>
        </w:rPr>
        <w:t>www.jungmantravel.rs</w:t>
      </w:r>
    </w:hyperlink>
    <w:r>
      <w:rPr>
        <w:rFonts w:ascii="Arial" w:hAnsi="Arial" w:cs="Arial"/>
      </w:rPr>
      <w:t xml:space="preserve">, e-mail: </w:t>
    </w:r>
    <w:hyperlink r:id="rId2" w:history="1">
      <w:r>
        <w:rPr>
          <w:rStyle w:val="Hyperlink"/>
          <w:rFonts w:ascii="Arial" w:hAnsi="Arial" w:cs="Arial"/>
        </w:rPr>
        <w:t>jungmantravel@mts.rs</w:t>
      </w:r>
    </w:hyperlink>
    <w:r>
      <w:rPr>
        <w:rFonts w:ascii="Arial" w:hAnsi="Arial" w:cs="Arial"/>
      </w:rPr>
      <w:t xml:space="preserve"> tekući račun: 170-0030019572001-95</w:t>
    </w:r>
  </w:p>
  <w:p w:rsidR="008179FF" w:rsidRDefault="008179FF" w:rsidP="008179FF">
    <w:pPr>
      <w:pStyle w:val="a2"/>
      <w:widowControl/>
      <w:jc w:val="center"/>
      <w:rPr>
        <w:rFonts w:ascii="Arial" w:hAnsi="Arial" w:cs="Arial"/>
        <w:b/>
        <w:bCs/>
        <w:i/>
        <w:iCs/>
      </w:rPr>
    </w:pPr>
    <w:r>
      <w:rPr>
        <w:rFonts w:ascii="Arial" w:hAnsi="Arial" w:cs="Arial"/>
        <w:sz w:val="20"/>
        <w:szCs w:val="20"/>
      </w:rPr>
      <w:t>MB 20984767, PIB 108366025, šifra delatnosti: 7912, Licenca A: OTP 187/2021 od 22.11.2021.</w:t>
    </w:r>
  </w:p>
  <w:p w:rsidR="008179FF" w:rsidRDefault="008179FF">
    <w:pPr>
      <w:pStyle w:val="Footer"/>
    </w:pPr>
  </w:p>
  <w:p w:rsidR="008179FF" w:rsidRDefault="00817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23A" w:rsidRDefault="00E20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2F" w:rsidRDefault="00C4242F" w:rsidP="008179FF">
      <w:r>
        <w:separator/>
      </w:r>
    </w:p>
  </w:footnote>
  <w:footnote w:type="continuationSeparator" w:id="0">
    <w:p w:rsidR="00C4242F" w:rsidRDefault="00C4242F" w:rsidP="0081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23A" w:rsidRDefault="00E20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FF" w:rsidRDefault="00E2023A">
    <w:pPr>
      <w:pStyle w:val="Header"/>
    </w:pPr>
    <w:r>
      <w:rPr>
        <w:noProof/>
        <w:lang w:val="en-US" w:eastAsia="en-US" w:bidi="ar-SA"/>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9215" cy="1095375"/>
          <wp:effectExtent l="0" t="0" r="0" b="0"/>
          <wp:wrapTopAndBottom/>
          <wp:docPr id="4"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215" cy="1095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179FF" w:rsidRDefault="00817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23A" w:rsidRDefault="00E20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D9"/>
    <w:rsid w:val="00051582"/>
    <w:rsid w:val="00092B4E"/>
    <w:rsid w:val="000C52DA"/>
    <w:rsid w:val="000F5D2A"/>
    <w:rsid w:val="001133B4"/>
    <w:rsid w:val="002424D3"/>
    <w:rsid w:val="00260E20"/>
    <w:rsid w:val="00275909"/>
    <w:rsid w:val="002803AE"/>
    <w:rsid w:val="002D5EBB"/>
    <w:rsid w:val="003272D9"/>
    <w:rsid w:val="003C532D"/>
    <w:rsid w:val="004329D0"/>
    <w:rsid w:val="00444244"/>
    <w:rsid w:val="00467625"/>
    <w:rsid w:val="00494936"/>
    <w:rsid w:val="00517160"/>
    <w:rsid w:val="0058491E"/>
    <w:rsid w:val="005E1A90"/>
    <w:rsid w:val="005F1195"/>
    <w:rsid w:val="005F5A01"/>
    <w:rsid w:val="006258B5"/>
    <w:rsid w:val="006A0DB6"/>
    <w:rsid w:val="006A7D29"/>
    <w:rsid w:val="006F202B"/>
    <w:rsid w:val="007A4EE5"/>
    <w:rsid w:val="007A7362"/>
    <w:rsid w:val="007E00EA"/>
    <w:rsid w:val="008004FA"/>
    <w:rsid w:val="0080261C"/>
    <w:rsid w:val="008179FF"/>
    <w:rsid w:val="008526B3"/>
    <w:rsid w:val="00864AA3"/>
    <w:rsid w:val="0088417E"/>
    <w:rsid w:val="008C0B94"/>
    <w:rsid w:val="008D0B8B"/>
    <w:rsid w:val="009128FD"/>
    <w:rsid w:val="00915C7B"/>
    <w:rsid w:val="00924D9A"/>
    <w:rsid w:val="00932872"/>
    <w:rsid w:val="009335B4"/>
    <w:rsid w:val="00A04B7F"/>
    <w:rsid w:val="00A31715"/>
    <w:rsid w:val="00A63C97"/>
    <w:rsid w:val="00B0150A"/>
    <w:rsid w:val="00B04D36"/>
    <w:rsid w:val="00BA2B89"/>
    <w:rsid w:val="00BA69F4"/>
    <w:rsid w:val="00BE3605"/>
    <w:rsid w:val="00C04D7E"/>
    <w:rsid w:val="00C4242F"/>
    <w:rsid w:val="00CB1F86"/>
    <w:rsid w:val="00CB780B"/>
    <w:rsid w:val="00CC4C82"/>
    <w:rsid w:val="00D55436"/>
    <w:rsid w:val="00E2023A"/>
    <w:rsid w:val="00E55FBC"/>
    <w:rsid w:val="00EE034F"/>
    <w:rsid w:val="00F07ED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57D6B935"/>
  <w15:docId w15:val="{0CDFDF32-3B5A-4A54-8D87-AF5446F2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Normal10pt">
    <w:name w:val="Normal + 10 pt"/>
    <w:basedOn w:val="Normal"/>
    <w:pPr>
      <w:ind w:right="-180"/>
    </w:pPr>
    <w:rPr>
      <w:sz w:val="20"/>
      <w:szCs w:val="20"/>
    </w:rPr>
  </w:style>
  <w:style w:type="paragraph" w:styleId="Header">
    <w:name w:val="header"/>
    <w:basedOn w:val="Normal"/>
    <w:link w:val="HeaderChar"/>
    <w:unhideWhenUsed/>
    <w:rsid w:val="008179FF"/>
    <w:pPr>
      <w:tabs>
        <w:tab w:val="center" w:pos="4680"/>
        <w:tab w:val="right" w:pos="9360"/>
      </w:tabs>
    </w:pPr>
    <w:rPr>
      <w:szCs w:val="21"/>
    </w:rPr>
  </w:style>
  <w:style w:type="character" w:customStyle="1" w:styleId="HeaderChar">
    <w:name w:val="Header Char"/>
    <w:link w:val="Header"/>
    <w:uiPriority w:val="99"/>
    <w:rsid w:val="008179FF"/>
    <w:rPr>
      <w:rFonts w:eastAsia="SimSun" w:cs="Mangal"/>
      <w:kern w:val="1"/>
      <w:sz w:val="24"/>
      <w:szCs w:val="21"/>
      <w:lang w:val="sr-Latn-RS" w:eastAsia="hi-IN" w:bidi="hi-IN"/>
    </w:rPr>
  </w:style>
  <w:style w:type="paragraph" w:styleId="Footer">
    <w:name w:val="footer"/>
    <w:basedOn w:val="Normal"/>
    <w:link w:val="FooterChar"/>
    <w:uiPriority w:val="99"/>
    <w:unhideWhenUsed/>
    <w:rsid w:val="008179FF"/>
    <w:pPr>
      <w:tabs>
        <w:tab w:val="center" w:pos="4680"/>
        <w:tab w:val="right" w:pos="9360"/>
      </w:tabs>
    </w:pPr>
    <w:rPr>
      <w:szCs w:val="21"/>
    </w:rPr>
  </w:style>
  <w:style w:type="character" w:customStyle="1" w:styleId="FooterChar">
    <w:name w:val="Footer Char"/>
    <w:link w:val="Footer"/>
    <w:uiPriority w:val="99"/>
    <w:rsid w:val="008179FF"/>
    <w:rPr>
      <w:rFonts w:eastAsia="SimSun" w:cs="Mangal"/>
      <w:kern w:val="1"/>
      <w:sz w:val="24"/>
      <w:szCs w:val="21"/>
      <w:lang w:val="sr-Latn-RS" w:eastAsia="hi-IN" w:bidi="hi-IN"/>
    </w:rPr>
  </w:style>
  <w:style w:type="character" w:customStyle="1" w:styleId="StrongEmphasis">
    <w:name w:val="Strong Emphasis"/>
    <w:qFormat/>
    <w:rsid w:val="00A04B7F"/>
    <w:rPr>
      <w:b/>
      <w:bCs/>
    </w:rPr>
  </w:style>
  <w:style w:type="paragraph" w:styleId="NoSpacing">
    <w:name w:val="No Spacing"/>
    <w:basedOn w:val="Normal"/>
    <w:qFormat/>
    <w:rsid w:val="00A04B7F"/>
    <w:pPr>
      <w:widowControl/>
      <w:suppressAutoHyphens w:val="0"/>
    </w:pPr>
    <w:rPr>
      <w:rFonts w:ascii="Liberation Serif" w:hAnsi="Liberation Serif" w:cs="Arial"/>
      <w:color w:val="00000A"/>
      <w:kern w:val="0"/>
      <w:lang w:val="en-US" w:eastAsia="zh-CN"/>
    </w:rPr>
  </w:style>
  <w:style w:type="paragraph" w:customStyle="1" w:styleId="Bezrazmaka1">
    <w:name w:val="Bez razmaka1"/>
    <w:basedOn w:val="Normal"/>
    <w:qFormat/>
    <w:rsid w:val="00A04B7F"/>
    <w:pPr>
      <w:widowControl/>
      <w:suppressAutoHyphens w:val="0"/>
    </w:pPr>
    <w:rPr>
      <w:rFonts w:ascii="Liberation Serif" w:eastAsia="Times New Roman" w:hAnsi="Liberation Serif" w:cs="Arial"/>
      <w:color w:val="00000A"/>
      <w:kern w:val="0"/>
      <w:sz w:val="20"/>
      <w:szCs w:val="20"/>
      <w:lang w:val="en-US" w:eastAsia="zh-CN" w:bidi="en-US"/>
    </w:rPr>
  </w:style>
  <w:style w:type="paragraph" w:styleId="NormalWeb">
    <w:name w:val="Normal (Web)"/>
    <w:basedOn w:val="Normal"/>
    <w:uiPriority w:val="99"/>
    <w:qFormat/>
    <w:rsid w:val="00A04B7F"/>
    <w:pPr>
      <w:suppressAutoHyphens w:val="0"/>
      <w:spacing w:before="280" w:after="280"/>
    </w:pPr>
    <w:rPr>
      <w:rFonts w:eastAsia="Times New Roman" w:cs="Times New Roman"/>
      <w:color w:val="00000A"/>
      <w:kern w:val="0"/>
      <w:lang w:val="en-US" w:eastAsia="zh-CN"/>
    </w:rPr>
  </w:style>
  <w:style w:type="character" w:styleId="Strong">
    <w:name w:val="Strong"/>
    <w:uiPriority w:val="22"/>
    <w:qFormat/>
    <w:rsid w:val="00A04B7F"/>
    <w:rPr>
      <w:b/>
      <w:bCs/>
    </w:rPr>
  </w:style>
  <w:style w:type="paragraph" w:styleId="BalloonText">
    <w:name w:val="Balloon Text"/>
    <w:basedOn w:val="Normal"/>
    <w:link w:val="BalloonTextChar"/>
    <w:uiPriority w:val="99"/>
    <w:semiHidden/>
    <w:unhideWhenUsed/>
    <w:rsid w:val="008004FA"/>
    <w:rPr>
      <w:rFonts w:ascii="Segoe UI" w:hAnsi="Segoe UI"/>
      <w:sz w:val="18"/>
      <w:szCs w:val="16"/>
    </w:rPr>
  </w:style>
  <w:style w:type="character" w:customStyle="1" w:styleId="BalloonTextChar">
    <w:name w:val="Balloon Text Char"/>
    <w:basedOn w:val="DefaultParagraphFont"/>
    <w:link w:val="BalloonText"/>
    <w:uiPriority w:val="99"/>
    <w:semiHidden/>
    <w:rsid w:val="008004FA"/>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29479">
      <w:bodyDiv w:val="1"/>
      <w:marLeft w:val="0"/>
      <w:marRight w:val="0"/>
      <w:marTop w:val="0"/>
      <w:marBottom w:val="0"/>
      <w:divBdr>
        <w:top w:val="none" w:sz="0" w:space="0" w:color="auto"/>
        <w:left w:val="none" w:sz="0" w:space="0" w:color="auto"/>
        <w:bottom w:val="none" w:sz="0" w:space="0" w:color="auto"/>
        <w:right w:val="none" w:sz="0" w:space="0" w:color="auto"/>
      </w:divBdr>
    </w:div>
    <w:div w:id="13570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Links>
    <vt:vector size="12" baseType="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33</cp:revision>
  <cp:lastPrinted>2023-03-24T15:45:00Z</cp:lastPrinted>
  <dcterms:created xsi:type="dcterms:W3CDTF">2022-01-19T15:19:00Z</dcterms:created>
  <dcterms:modified xsi:type="dcterms:W3CDTF">2025-02-06T16:36:00Z</dcterms:modified>
</cp:coreProperties>
</file>